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5B6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SPLITU</w:t>
      </w:r>
    </w:p>
    <w:p w14:paraId="6DB5D667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14:paraId="73EF2DC4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Poljička cesta 35</w:t>
      </w:r>
    </w:p>
    <w:p w14:paraId="39BBBE40" w14:textId="77777777" w:rsidR="00930EFF" w:rsidRDefault="00930EFF" w:rsidP="00930EF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21000 Split</w:t>
      </w:r>
    </w:p>
    <w:p w14:paraId="59B45A8D" w14:textId="77777777" w:rsidR="009A6F28" w:rsidRDefault="009A6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5EF7" w14:textId="54005223" w:rsidR="00EE0F3F" w:rsidRPr="00C715FB" w:rsidRDefault="005F65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Privitak 3. 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brazloženj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7939">
        <w:rPr>
          <w:rFonts w:ascii="Times New Roman" w:eastAsia="Times New Roman" w:hAnsi="Times New Roman" w:cs="Times New Roman"/>
          <w:b/>
          <w:sz w:val="24"/>
          <w:szCs w:val="24"/>
        </w:rPr>
        <w:t xml:space="preserve">Izvršenja </w:t>
      </w:r>
      <w:r w:rsidR="00DE5702" w:rsidRPr="00C715FB">
        <w:rPr>
          <w:rFonts w:ascii="Times New Roman" w:eastAsia="Times New Roman" w:hAnsi="Times New Roman" w:cs="Times New Roman"/>
          <w:b/>
          <w:sz w:val="24"/>
          <w:szCs w:val="24"/>
        </w:rPr>
        <w:t>financijskog plana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D0CC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3446" w:rsidRPr="00C715FB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7F3C2C" w14:textId="77777777" w:rsidR="00CB1CDB" w:rsidRDefault="00CB1CDB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69F5F" w14:textId="79C93EE8" w:rsidR="00EE0F3F" w:rsidRDefault="00C912E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2E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 xml:space="preserve"> POSEB</w:t>
      </w:r>
      <w:r w:rsidR="00AE0EE4">
        <w:rPr>
          <w:rFonts w:ascii="Times New Roman" w:hAnsi="Times New Roman" w:cs="Times New Roman"/>
          <w:b/>
          <w:sz w:val="24"/>
          <w:szCs w:val="24"/>
        </w:rPr>
        <w:t>N</w:t>
      </w:r>
      <w:r w:rsidR="0091157B" w:rsidRPr="00C912EF">
        <w:rPr>
          <w:rFonts w:ascii="Times New Roman" w:hAnsi="Times New Roman" w:cs="Times New Roman"/>
          <w:b/>
          <w:sz w:val="24"/>
          <w:szCs w:val="24"/>
        </w:rPr>
        <w:t>I DIO</w:t>
      </w:r>
    </w:p>
    <w:p w14:paraId="4E97BCE8" w14:textId="77777777" w:rsidR="001A0ABF" w:rsidRPr="00C912EF" w:rsidRDefault="001A0ABF" w:rsidP="007636C8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CE497" w14:textId="1DA99D72" w:rsidR="00EE0F3F" w:rsidRPr="00C715FB" w:rsidRDefault="0091157B" w:rsidP="007636C8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sklopu redovne djelatnosti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i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programskog financiranja javnih visokih učilišta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financiraju </w:t>
      </w:r>
      <w:r w:rsidR="00C96F89">
        <w:rPr>
          <w:rFonts w:ascii="Times New Roman" w:hAnsi="Times New Roman" w:cs="Times New Roman"/>
          <w:sz w:val="24"/>
          <w:szCs w:val="24"/>
        </w:rPr>
        <w:t xml:space="preserve">se </w:t>
      </w:r>
      <w:r w:rsidR="00DE5702" w:rsidRPr="00C715FB">
        <w:rPr>
          <w:rFonts w:ascii="Times New Roman" w:hAnsi="Times New Roman" w:cs="Times New Roman"/>
          <w:sz w:val="24"/>
          <w:szCs w:val="24"/>
        </w:rPr>
        <w:t>i izvode redovni studiji na preddiplomskom, diplomskom, integriranom i poslijediplomskom znanstvenom studiju te se financira znanstveni rad Fakulteta.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02" w:rsidRPr="00C715FB">
        <w:rPr>
          <w:rFonts w:ascii="Times New Roman" w:hAnsi="Times New Roman" w:cs="Times New Roman"/>
          <w:sz w:val="24"/>
          <w:szCs w:val="24"/>
        </w:rPr>
        <w:t>Pored tih studijskih programa, u sklopu redovne djelatnosti izvode se izvanredni diplomski studij Rani i predškolski odgoj i obrazovanj</w:t>
      </w:r>
      <w:r w:rsidR="00DC4817">
        <w:rPr>
          <w:rFonts w:ascii="Times New Roman" w:hAnsi="Times New Roman" w:cs="Times New Roman"/>
          <w:sz w:val="24"/>
          <w:szCs w:val="24"/>
        </w:rPr>
        <w:t xml:space="preserve">e, </w:t>
      </w:r>
      <w:r w:rsidR="00DE5702" w:rsidRPr="00C715FB">
        <w:rPr>
          <w:rFonts w:ascii="Times New Roman" w:hAnsi="Times New Roman" w:cs="Times New Roman"/>
          <w:sz w:val="24"/>
          <w:szCs w:val="24"/>
        </w:rPr>
        <w:t>Poslijediplomski doktorski studij Humanističke znanosti</w:t>
      </w:r>
      <w:r w:rsidR="00DC4817">
        <w:rPr>
          <w:rFonts w:ascii="Times New Roman" w:hAnsi="Times New Roman" w:cs="Times New Roman"/>
          <w:sz w:val="24"/>
          <w:szCs w:val="24"/>
        </w:rPr>
        <w:t xml:space="preserve"> i Sveučilišni diplomski studij na engleskom jeziku Psychology,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koji se financiraju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>iz evidencijskih prihoda</w:t>
      </w:r>
      <w:r w:rsidR="00DE5702" w:rsidRPr="00C715FB">
        <w:rPr>
          <w:rFonts w:ascii="Times New Roman" w:hAnsi="Times New Roman" w:cs="Times New Roman"/>
          <w:sz w:val="24"/>
          <w:szCs w:val="24"/>
        </w:rPr>
        <w:t>.</w:t>
      </w:r>
    </w:p>
    <w:p w14:paraId="3F9A500B" w14:textId="20062720" w:rsidR="00EE0F3F" w:rsidRPr="00C715FB" w:rsidRDefault="003200EB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Izvršenje 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Redovna djelatnost </w:t>
      </w:r>
      <w:r w:rsidR="005F6580">
        <w:rPr>
          <w:rFonts w:ascii="Times New Roman" w:hAnsi="Times New Roman" w:cs="Times New Roman"/>
          <w:b/>
          <w:sz w:val="24"/>
          <w:szCs w:val="24"/>
        </w:rPr>
        <w:t>Filozofskog fakulteta  u Splitu</w:t>
      </w:r>
      <w:r w:rsidR="00DE5702" w:rsidRPr="00C71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b/>
          <w:sz w:val="24"/>
          <w:szCs w:val="24"/>
        </w:rPr>
        <w:t>A621004</w:t>
      </w:r>
    </w:p>
    <w:p w14:paraId="24ECC9F5" w14:textId="5705F5CF" w:rsidR="00EE0F3F" w:rsidRPr="00C715FB" w:rsidRDefault="003200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redovn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djelatnost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Fakultet provodi obrazovanje studenata na preddiplomskim, diplomskim i integriranom studijima u znanstvenim područjima društvenih, humanističkih i interdisciplinarnih znanosti. </w:t>
      </w:r>
      <w:bookmarkStart w:id="0" w:name="_Hlk148449937"/>
    </w:p>
    <w:tbl>
      <w:tblPr>
        <w:tblStyle w:val="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482"/>
        <w:gridCol w:w="1522"/>
        <w:gridCol w:w="1732"/>
        <w:gridCol w:w="1849"/>
        <w:gridCol w:w="1417"/>
      </w:tblGrid>
      <w:tr w:rsidR="003200EB" w:rsidRPr="00C715FB" w14:paraId="568CED13" w14:textId="69068CE4" w:rsidTr="003200EB">
        <w:tc>
          <w:tcPr>
            <w:tcW w:w="1774" w:type="dxa"/>
            <w:shd w:val="clear" w:color="auto" w:fill="D0CECE"/>
          </w:tcPr>
          <w:bookmarkEnd w:id="0"/>
          <w:p w14:paraId="2B0C80CA" w14:textId="5D8E7F84" w:rsidR="003200EB" w:rsidRPr="00C715FB" w:rsidRDefault="00320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19B5957C" w14:textId="77777777" w:rsidR="003200EB" w:rsidRPr="00C715FB" w:rsidRDefault="00320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7030" w14:textId="77777777" w:rsidR="003200EB" w:rsidRPr="00C715FB" w:rsidRDefault="00320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D0CECE"/>
            <w:vAlign w:val="center"/>
          </w:tcPr>
          <w:p w14:paraId="04C0DFD8" w14:textId="0EBDFDA2" w:rsidR="003200EB" w:rsidRPr="00C715FB" w:rsidRDefault="003200EB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  <w:shd w:val="clear" w:color="auto" w:fill="D0CECE"/>
            <w:vAlign w:val="center"/>
          </w:tcPr>
          <w:p w14:paraId="7658255A" w14:textId="7E999E67" w:rsidR="003200EB" w:rsidRPr="00C715FB" w:rsidRDefault="003200EB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  <w:shd w:val="clear" w:color="auto" w:fill="D0CECE"/>
            <w:vAlign w:val="center"/>
          </w:tcPr>
          <w:p w14:paraId="2E9DDD44" w14:textId="423C6818" w:rsidR="003200EB" w:rsidRPr="00C715FB" w:rsidRDefault="003200EB" w:rsidP="005E0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shd w:val="clear" w:color="auto" w:fill="D0CECE"/>
            <w:vAlign w:val="center"/>
          </w:tcPr>
          <w:p w14:paraId="793E3F02" w14:textId="5DCBE388" w:rsidR="003200EB" w:rsidRPr="00C715FB" w:rsidRDefault="003200EB" w:rsidP="003200EB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D0CECE"/>
          </w:tcPr>
          <w:p w14:paraId="3B580263" w14:textId="28F91975" w:rsidR="003200EB" w:rsidRDefault="003200EB" w:rsidP="003200EB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</w:t>
            </w:r>
            <w:r w:rsidR="00E939D1">
              <w:rPr>
                <w:rFonts w:ascii="Times New Roman" w:hAnsi="Times New Roman" w:cs="Times New Roman"/>
                <w:sz w:val="24"/>
                <w:szCs w:val="24"/>
              </w:rPr>
              <w:t xml:space="preserve"> 2024/2023</w:t>
            </w:r>
          </w:p>
        </w:tc>
      </w:tr>
      <w:tr w:rsidR="003200EB" w:rsidRPr="00C715FB" w14:paraId="1FE5C323" w14:textId="3A605799" w:rsidTr="003200EB">
        <w:trPr>
          <w:trHeight w:val="597"/>
        </w:trPr>
        <w:tc>
          <w:tcPr>
            <w:tcW w:w="1774" w:type="dxa"/>
          </w:tcPr>
          <w:p w14:paraId="3234AFF5" w14:textId="0F70F24B" w:rsidR="003200EB" w:rsidRDefault="003200EB" w:rsidP="003200EB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A621004 </w:t>
            </w:r>
          </w:p>
          <w:p w14:paraId="2A4F19E1" w14:textId="77777777" w:rsidR="003200EB" w:rsidRPr="00C715FB" w:rsidRDefault="003200EB" w:rsidP="003200EB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14:paraId="37A09857" w14:textId="7484C7BE" w:rsidR="003200EB" w:rsidRPr="00AE0EE4" w:rsidRDefault="003200EB" w:rsidP="00320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5.907.049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2" w:type="dxa"/>
          </w:tcPr>
          <w:p w14:paraId="27012603" w14:textId="2CF926D2" w:rsidR="003200EB" w:rsidRPr="00AE0EE4" w:rsidRDefault="003200EB" w:rsidP="00320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5.873.518,00</w:t>
            </w:r>
          </w:p>
        </w:tc>
        <w:tc>
          <w:tcPr>
            <w:tcW w:w="1732" w:type="dxa"/>
          </w:tcPr>
          <w:p w14:paraId="721C03D9" w14:textId="4241BEA7" w:rsidR="003200EB" w:rsidRPr="00AE0EE4" w:rsidRDefault="003200EB" w:rsidP="00320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6.765.913,00</w:t>
            </w:r>
          </w:p>
        </w:tc>
        <w:tc>
          <w:tcPr>
            <w:tcW w:w="1849" w:type="dxa"/>
          </w:tcPr>
          <w:p w14:paraId="37CC95F7" w14:textId="3A1BF8AE" w:rsidR="003200EB" w:rsidRPr="00AE0EE4" w:rsidRDefault="003200EB" w:rsidP="00320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6.770.311,12</w:t>
            </w:r>
          </w:p>
        </w:tc>
        <w:tc>
          <w:tcPr>
            <w:tcW w:w="1417" w:type="dxa"/>
          </w:tcPr>
          <w:p w14:paraId="1D0D54F0" w14:textId="634C76B3" w:rsidR="003200EB" w:rsidRDefault="003200EB" w:rsidP="00320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114,16</w:t>
            </w:r>
          </w:p>
        </w:tc>
      </w:tr>
    </w:tbl>
    <w:p w14:paraId="4C7BCC90" w14:textId="20B7D255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</w:t>
      </w:r>
      <w:r w:rsidR="008F5FCC">
        <w:rPr>
          <w:rFonts w:ascii="Times New Roman" w:hAnsi="Times New Roman" w:cs="Times New Roman"/>
          <w:sz w:val="24"/>
          <w:szCs w:val="24"/>
        </w:rPr>
        <w:t>d</w:t>
      </w:r>
      <w:r w:rsidRPr="00C715FB">
        <w:rPr>
          <w:rFonts w:ascii="Times New Roman" w:hAnsi="Times New Roman" w:cs="Times New Roman"/>
          <w:sz w:val="24"/>
          <w:szCs w:val="24"/>
        </w:rPr>
        <w:t>ećih elemenata/ podaktivnosti:</w:t>
      </w:r>
    </w:p>
    <w:p w14:paraId="446388A7" w14:textId="33CB3FC1" w:rsidR="00EE0F3F" w:rsidRPr="00C715FB" w:rsidRDefault="00DE570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Podaktivnost: </w:t>
      </w:r>
      <w:r w:rsidRPr="00C715FB">
        <w:rPr>
          <w:rFonts w:ascii="Times New Roman" w:hAnsi="Times New Roman" w:cs="Times New Roman"/>
          <w:b/>
          <w:color w:val="000000"/>
          <w:sz w:val="24"/>
          <w:szCs w:val="24"/>
        </w:rPr>
        <w:t>Provođenje redovitih studija</w:t>
      </w:r>
    </w:p>
    <w:p w14:paraId="2DE56C87" w14:textId="77777777" w:rsidR="00B72A8F" w:rsidRDefault="00B72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8AAF" w14:textId="3BAA4180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202</w:t>
      </w:r>
      <w:r w:rsidR="008F5FCC">
        <w:rPr>
          <w:rFonts w:ascii="Times New Roman" w:hAnsi="Times New Roman" w:cs="Times New Roman"/>
          <w:sz w:val="24"/>
          <w:szCs w:val="24"/>
        </w:rPr>
        <w:t>4</w:t>
      </w:r>
      <w:r w:rsidRPr="00C715FB">
        <w:rPr>
          <w:rFonts w:ascii="Times New Roman" w:hAnsi="Times New Roman" w:cs="Times New Roman"/>
          <w:sz w:val="24"/>
          <w:szCs w:val="24"/>
        </w:rPr>
        <w:t xml:space="preserve">. </w:t>
      </w:r>
      <w:r w:rsidR="003200EB">
        <w:rPr>
          <w:rFonts w:ascii="Times New Roman" w:hAnsi="Times New Roman" w:cs="Times New Roman"/>
          <w:sz w:val="24"/>
          <w:szCs w:val="24"/>
        </w:rPr>
        <w:t>izvršenje Financijskog plana je</w:t>
      </w:r>
      <w:r w:rsidRPr="00C715FB">
        <w:rPr>
          <w:rFonts w:ascii="Times New Roman" w:hAnsi="Times New Roman" w:cs="Times New Roman"/>
          <w:sz w:val="24"/>
          <w:szCs w:val="24"/>
        </w:rPr>
        <w:t xml:space="preserve"> sljedeće: </w:t>
      </w:r>
    </w:p>
    <w:p w14:paraId="603C224E" w14:textId="44620A1D" w:rsidR="00EE0F3F" w:rsidRPr="00174550" w:rsidRDefault="003200E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>astav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ljen je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pozitivnog dugoročnog trenda popunjenosti raspoloživih mjesta na studijskim programima redovnih studija FFST;</w:t>
      </w:r>
    </w:p>
    <w:p w14:paraId="7DFCF627" w14:textId="6A69FB14" w:rsidR="00EE0F3F" w:rsidRPr="00174550" w:rsidRDefault="00DE570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blagi </w:t>
      </w:r>
      <w:r w:rsidR="003200EB" w:rsidRPr="00174550">
        <w:rPr>
          <w:rFonts w:ascii="Times New Roman" w:hAnsi="Times New Roman" w:cs="Times New Roman"/>
          <w:sz w:val="24"/>
          <w:szCs w:val="24"/>
          <w:highlight w:val="green"/>
        </w:rPr>
        <w:t>je po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rast broja studenata redovitih studija koji u akademskoj godini uspješno dovršavaju studij;</w:t>
      </w:r>
    </w:p>
    <w:p w14:paraId="6C7C44FB" w14:textId="3C4CD0EB" w:rsidR="00EE0F3F" w:rsidRPr="00174550" w:rsidRDefault="00DE570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>zadržan</w:t>
      </w:r>
      <w:r w:rsidR="003200EB" w:rsidRPr="00174550">
        <w:rPr>
          <w:rFonts w:ascii="Times New Roman" w:hAnsi="Times New Roman" w:cs="Times New Roman"/>
          <w:sz w:val="24"/>
          <w:szCs w:val="24"/>
          <w:highlight w:val="green"/>
        </w:rPr>
        <w:t>a je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visok</w:t>
      </w:r>
      <w:r w:rsidR="003200EB" w:rsidRPr="00174550"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razine prosječne ocjene kvalitete izvedbe nastave na studijskim programima redovnih studija FFST</w:t>
      </w:r>
    </w:p>
    <w:p w14:paraId="23124EB9" w14:textId="19BA0C47" w:rsidR="00107BED" w:rsidRPr="00174550" w:rsidRDefault="00107BED" w:rsidP="00107BE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>U 202</w:t>
      </w:r>
      <w:r w:rsidR="008F5FCC" w:rsidRPr="00174550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3200EB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. godini bilo je 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planiran je iznos sredstava prema dostavi limita od Sveučilišta u Splitu. Elementi za povećanje bili </w:t>
      </w:r>
      <w:r w:rsidR="00D207FC" w:rsidRPr="00174550">
        <w:rPr>
          <w:rFonts w:ascii="Times New Roman" w:hAnsi="Times New Roman" w:cs="Times New Roman"/>
          <w:sz w:val="24"/>
          <w:szCs w:val="24"/>
          <w:highlight w:val="green"/>
        </w:rPr>
        <w:t>su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usporedba troškova plaće 08/202</w:t>
      </w:r>
      <w:r w:rsidR="00533B33" w:rsidRPr="00174550">
        <w:rPr>
          <w:rFonts w:ascii="Times New Roman" w:hAnsi="Times New Roman" w:cs="Times New Roman"/>
          <w:sz w:val="24"/>
          <w:szCs w:val="24"/>
          <w:highlight w:val="green"/>
        </w:rPr>
        <w:t>3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3200EB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ali izvršenje je veće za 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vrijednosti </w:t>
      </w:r>
      <w:r w:rsidR="00AA75DB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povećanja 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koeficijenta za obračun plaće, izračun troška minulog rada za jednu godinu i napredovanja pojedinih profesora, te porast iznosa naknada materijalnih prava radnika. </w:t>
      </w:r>
    </w:p>
    <w:p w14:paraId="7F049306" w14:textId="090DE3D1" w:rsidR="00EE0F3F" w:rsidRPr="007B6536" w:rsidRDefault="00DD1A67" w:rsidP="00AA75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vršenje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</w:t>
      </w:r>
      <w:r w:rsidR="00553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2024. godinu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D8946C9" w14:textId="2A76B96D" w:rsidR="00EE0F3F" w:rsidRPr="007B6536" w:rsidRDefault="00DE5702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Element/ </w:t>
      </w:r>
      <w:proofErr w:type="spellStart"/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podaktivnost</w:t>
      </w:r>
      <w:proofErr w:type="spellEnd"/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A75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Izvršenje</w:t>
      </w:r>
      <w:r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023B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redovite djelatnosti</w:t>
      </w:r>
      <w:r w:rsidR="002E62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cto 671</w:t>
      </w:r>
    </w:p>
    <w:p w14:paraId="466D85BB" w14:textId="5D1F86E6" w:rsidR="0027023B" w:rsidRPr="007B6536" w:rsidRDefault="00DE5702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OLE_LINK3"/>
      <w:bookmarkStart w:id="2" w:name="OLE_LINK4"/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F2137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izvršenje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plana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je:</w:t>
      </w:r>
    </w:p>
    <w:p w14:paraId="72B02262" w14:textId="3241DBF5" w:rsidR="0027023B" w:rsidRPr="007B6536" w:rsidRDefault="0061713C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6.539.078,14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plaće</w:t>
      </w:r>
      <w:r w:rsidR="00A06FD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doprinose na plaće zaposlenika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24066E" w14:textId="2D37C193" w:rsidR="0027023B" w:rsidRPr="007B6536" w:rsidRDefault="00425A25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153.270,88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DE5702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61713C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ostale rashode za zaposlene</w:t>
      </w:r>
    </w:p>
    <w:p w14:paraId="03179B7B" w14:textId="317799F9" w:rsidR="0027023B" w:rsidRPr="007B6536" w:rsidRDefault="0061713C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65.857,58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za prijevoz na posao i s posla</w:t>
      </w:r>
    </w:p>
    <w:p w14:paraId="3BB47847" w14:textId="72F920F2" w:rsidR="0027023B" w:rsidRPr="007B6536" w:rsidRDefault="0061713C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12.104,52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  <w:r w:rsidR="000C674E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sistematske preglede zaposlenika</w:t>
      </w:r>
    </w:p>
    <w:p w14:paraId="15771749" w14:textId="7342AA2D" w:rsidR="0027023B" w:rsidRPr="007B6536" w:rsidRDefault="00DE5702" w:rsidP="00AA7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Indeks povećanja rashoda 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aktivnosti A621004 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46B38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 u odnosu na 202</w:t>
      </w:r>
      <w:r w:rsidR="00E73D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3FB6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65B05" w:rsidRPr="007B6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iznosi </w:t>
      </w:r>
      <w:r w:rsidR="00D207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75DB">
        <w:rPr>
          <w:rFonts w:ascii="Times New Roman" w:hAnsi="Times New Roman" w:cs="Times New Roman"/>
          <w:color w:val="000000" w:themeColor="text1"/>
          <w:sz w:val="24"/>
          <w:szCs w:val="24"/>
        </w:rPr>
        <w:t>25,65%.</w:t>
      </w:r>
    </w:p>
    <w:p w14:paraId="14C50DAF" w14:textId="77777777" w:rsidR="00EE0F3F" w:rsidRPr="00C715FB" w:rsidRDefault="00EE0F3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0"/>
        <w:tblW w:w="8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560"/>
        <w:gridCol w:w="566"/>
        <w:gridCol w:w="1118"/>
        <w:gridCol w:w="1119"/>
        <w:gridCol w:w="1119"/>
        <w:gridCol w:w="1119"/>
        <w:gridCol w:w="1119"/>
      </w:tblGrid>
      <w:tr w:rsidR="00AA75DB" w:rsidRPr="00C715FB" w14:paraId="133413A2" w14:textId="77777777" w:rsidTr="00AA75DB">
        <w:tc>
          <w:tcPr>
            <w:tcW w:w="1271" w:type="dxa"/>
            <w:shd w:val="clear" w:color="auto" w:fill="D0CECE"/>
            <w:vAlign w:val="center"/>
          </w:tcPr>
          <w:bookmarkEnd w:id="1"/>
          <w:bookmarkEnd w:id="2"/>
          <w:p w14:paraId="66AAB4F5" w14:textId="77777777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/>
            <w:vAlign w:val="center"/>
          </w:tcPr>
          <w:p w14:paraId="3DED18A9" w14:textId="77777777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566" w:type="dxa"/>
            <w:shd w:val="clear" w:color="auto" w:fill="D0CECE"/>
          </w:tcPr>
          <w:p w14:paraId="4BD7D653" w14:textId="77777777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D0CECE"/>
            <w:vAlign w:val="center"/>
          </w:tcPr>
          <w:p w14:paraId="3245FA35" w14:textId="77777777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419C84BE" w14:textId="580599A4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  <w:r w:rsidR="00B6568D">
              <w:rPr>
                <w:rFonts w:ascii="Times New Roman" w:hAnsi="Times New Roman" w:cs="Times New Roman"/>
                <w:sz w:val="24"/>
                <w:szCs w:val="24"/>
              </w:rPr>
              <w:t xml:space="preserve"> 2023.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C9D3D6C" w14:textId="77777777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74A2E41" w14:textId="1A27FE0E" w:rsidR="00AA75DB" w:rsidRPr="00C715FB" w:rsidRDefault="0038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Izvršena </w:t>
            </w:r>
            <w:r w:rsidR="00AA75DB" w:rsidRPr="00C715FB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 w:rsidR="00AA7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75DB"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</w:tcPr>
          <w:p w14:paraId="63DD3B2B" w14:textId="666A4ECA" w:rsidR="00AA75DB" w:rsidRPr="00C715FB" w:rsidRDefault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izvršenja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75DB" w:rsidRPr="00F01197" w14:paraId="75DADB62" w14:textId="77777777" w:rsidTr="00AA75DB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1ED64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Trend upisa studenata na redovne programe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CF05E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Broj upisanih redovnih studenata na studijskim programima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D7E1439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B2E4" w14:textId="2CCD53B1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Redovni student u ak.god.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2023/2024</w:t>
            </w:r>
          </w:p>
          <w:p w14:paraId="190D82C3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E3394" w14:textId="20427B88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D8C35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228A61E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9B713" w14:textId="2B8585D9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1317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638" w14:textId="2D605067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1317</w:t>
            </w:r>
          </w:p>
        </w:tc>
      </w:tr>
      <w:tr w:rsidR="00AA75DB" w:rsidRPr="00C715FB" w14:paraId="71D2D5F0" w14:textId="77777777" w:rsidTr="00AA75DB"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B1E261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Trend dovršenja studija studenata na redovnim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69342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Broj redovnih studenata na studijskim programima koji su dovršili studij u jednoj ak. god.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48C13A8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AF536" w14:textId="6903028F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Redovni studenti koji su dovršili studij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E0903" w14:textId="0D54C4F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1B3A8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Studentska referada</w:t>
            </w:r>
          </w:p>
          <w:p w14:paraId="7AAC7D3F" w14:textId="55E6016E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FFST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14:paraId="464DCCD4" w14:textId="7B909E14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266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14:paraId="31B7AD12" w14:textId="7CF46793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266</w:t>
            </w:r>
          </w:p>
        </w:tc>
      </w:tr>
      <w:tr w:rsidR="00AA75DB" w:rsidRPr="00C715FB" w14:paraId="5750B367" w14:textId="77777777" w:rsidTr="00AA75DB"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406654A5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Kvaliteta rada na studijskim programima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30CA0C8B" w14:textId="778179EE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Ocjene rada u nastavi po studijskim programima prema studentskim anketama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ak.god. 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24FF8BA" w14:textId="77777777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14:paraId="6105D54E" w14:textId="00F80368" w:rsidR="00AA75DB" w:rsidRPr="00C715FB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Prosječna ocjena nastavnika u ak.god.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A4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7D4F418" w14:textId="285901DB" w:rsidR="00AA75DB" w:rsidRPr="00B66F2A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FA4FFA0" w14:textId="77777777" w:rsidR="00AA75DB" w:rsidRPr="00B66F2A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sz w:val="24"/>
                <w:szCs w:val="24"/>
              </w:rPr>
              <w:t>Studentske ankete UNIST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77EFA531" w14:textId="77777777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4.7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vAlign w:val="center"/>
          </w:tcPr>
          <w:p w14:paraId="3FA1439C" w14:textId="77777777" w:rsidR="00AA75DB" w:rsidRPr="00EA4E84" w:rsidRDefault="00AA75DB" w:rsidP="00AA7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4E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4.7</w:t>
            </w:r>
          </w:p>
        </w:tc>
      </w:tr>
    </w:tbl>
    <w:p w14:paraId="56100D26" w14:textId="77777777" w:rsidR="00EE0F3F" w:rsidRPr="00C715FB" w:rsidRDefault="00EE0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54D09" w14:textId="77777777" w:rsidR="00EE0F3F" w:rsidRPr="00425A25" w:rsidRDefault="00DE5702" w:rsidP="00425A25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A25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14:paraId="4445A6F5" w14:textId="3F22DCBF" w:rsidR="00E939D1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Kroz redovnu djelatnost Fakultet provodi obrazovanje studenata na preddiplomskim, diplomskim i integriranom studijima u znanstvenim područjima društvenih, humanističkih i interdisciplinarnih znanosti. </w:t>
      </w:r>
      <w:r w:rsidR="00E939D1">
        <w:rPr>
          <w:rFonts w:ascii="Times New Roman" w:hAnsi="Times New Roman" w:cs="Times New Roman"/>
          <w:sz w:val="24"/>
          <w:szCs w:val="24"/>
        </w:rPr>
        <w:t xml:space="preserve">Izvršenje aktivnosti je kako slijedi: </w:t>
      </w:r>
    </w:p>
    <w:tbl>
      <w:tblPr>
        <w:tblStyle w:val="a1"/>
        <w:tblW w:w="9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4"/>
        <w:gridCol w:w="1340"/>
        <w:gridCol w:w="1381"/>
        <w:gridCol w:w="1590"/>
        <w:gridCol w:w="1565"/>
        <w:gridCol w:w="1486"/>
      </w:tblGrid>
      <w:tr w:rsidR="00E939D1" w:rsidRPr="00C715FB" w14:paraId="1638F3C7" w14:textId="77777777" w:rsidTr="00E939D1">
        <w:tc>
          <w:tcPr>
            <w:tcW w:w="1774" w:type="dxa"/>
            <w:shd w:val="clear" w:color="auto" w:fill="D0CECE"/>
          </w:tcPr>
          <w:p w14:paraId="7501E90E" w14:textId="5186E946" w:rsidR="00E939D1" w:rsidRPr="00C715FB" w:rsidRDefault="00E939D1" w:rsidP="00E93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6556A795" w14:textId="77777777" w:rsidR="00E939D1" w:rsidRPr="00C715FB" w:rsidRDefault="00E939D1" w:rsidP="00E93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0CECE"/>
            <w:vAlign w:val="center"/>
          </w:tcPr>
          <w:p w14:paraId="4867F5BD" w14:textId="105D4B1F" w:rsidR="00E939D1" w:rsidRPr="00C715FB" w:rsidRDefault="00E939D1" w:rsidP="00E9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shd w:val="clear" w:color="auto" w:fill="D0CECE"/>
            <w:vAlign w:val="center"/>
          </w:tcPr>
          <w:p w14:paraId="574B421A" w14:textId="322D9EF2" w:rsidR="00E939D1" w:rsidRPr="00C715FB" w:rsidRDefault="00E939D1" w:rsidP="00E9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shd w:val="clear" w:color="auto" w:fill="D0CECE"/>
            <w:vAlign w:val="center"/>
          </w:tcPr>
          <w:p w14:paraId="7D33D59B" w14:textId="39DACAE7" w:rsidR="00E939D1" w:rsidRPr="00C715FB" w:rsidRDefault="00E939D1" w:rsidP="00E9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shd w:val="clear" w:color="auto" w:fill="D0CECE"/>
            <w:vAlign w:val="center"/>
          </w:tcPr>
          <w:p w14:paraId="4896864E" w14:textId="2D4B03B3" w:rsidR="00E939D1" w:rsidRPr="00C715FB" w:rsidRDefault="00E939D1" w:rsidP="00E9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shd w:val="clear" w:color="auto" w:fill="D0CECE"/>
          </w:tcPr>
          <w:p w14:paraId="51AB46DC" w14:textId="778ECF34" w:rsidR="00E939D1" w:rsidRPr="00C715FB" w:rsidRDefault="00E939D1" w:rsidP="00E9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E939D1" w:rsidRPr="00C715FB" w14:paraId="14161D46" w14:textId="77777777" w:rsidTr="00E939D1">
        <w:tc>
          <w:tcPr>
            <w:tcW w:w="1774" w:type="dxa"/>
          </w:tcPr>
          <w:p w14:paraId="65CFBB0A" w14:textId="08287680" w:rsidR="00E939D1" w:rsidRPr="00C715FB" w:rsidRDefault="00E939D1" w:rsidP="00077711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40" w:type="dxa"/>
          </w:tcPr>
          <w:p w14:paraId="6D4749AB" w14:textId="6B24704C" w:rsidR="00E939D1" w:rsidRPr="00C715FB" w:rsidRDefault="00E939D1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457.303,16</w:t>
            </w:r>
          </w:p>
        </w:tc>
        <w:tc>
          <w:tcPr>
            <w:tcW w:w="1381" w:type="dxa"/>
          </w:tcPr>
          <w:p w14:paraId="62E2198F" w14:textId="24ED1913" w:rsidR="00E939D1" w:rsidRPr="00C715FB" w:rsidRDefault="00E939D1" w:rsidP="00F6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551.858,00</w:t>
            </w:r>
          </w:p>
        </w:tc>
        <w:tc>
          <w:tcPr>
            <w:tcW w:w="1590" w:type="dxa"/>
          </w:tcPr>
          <w:p w14:paraId="16FB6748" w14:textId="33BA747E" w:rsidR="00E939D1" w:rsidRPr="00C715FB" w:rsidRDefault="00E939D1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599.401,00</w:t>
            </w:r>
          </w:p>
        </w:tc>
        <w:tc>
          <w:tcPr>
            <w:tcW w:w="1565" w:type="dxa"/>
          </w:tcPr>
          <w:p w14:paraId="45B5F0F3" w14:textId="4DE83B34" w:rsidR="00E939D1" w:rsidRPr="00C715FB" w:rsidRDefault="00E939D1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570.294,21</w:t>
            </w:r>
          </w:p>
        </w:tc>
        <w:tc>
          <w:tcPr>
            <w:tcW w:w="1486" w:type="dxa"/>
          </w:tcPr>
          <w:p w14:paraId="6FE9722A" w14:textId="337BFD27" w:rsidR="00E939D1" w:rsidRPr="00C715FB" w:rsidRDefault="00E939D1" w:rsidP="004C6E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124,71</w:t>
            </w:r>
          </w:p>
        </w:tc>
      </w:tr>
    </w:tbl>
    <w:p w14:paraId="220E4D99" w14:textId="0EA6DB78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Ova aktivnost/ projekt </w:t>
      </w:r>
      <w:r w:rsidR="00E939D1">
        <w:rPr>
          <w:rFonts w:ascii="Times New Roman" w:hAnsi="Times New Roman" w:cs="Times New Roman"/>
          <w:sz w:val="24"/>
          <w:szCs w:val="24"/>
        </w:rPr>
        <w:t>izvršena je u</w:t>
      </w:r>
      <w:r w:rsidRPr="00C715FB">
        <w:rPr>
          <w:rFonts w:ascii="Times New Roman" w:hAnsi="Times New Roman" w:cs="Times New Roman"/>
          <w:sz w:val="24"/>
          <w:szCs w:val="24"/>
        </w:rPr>
        <w:t xml:space="preserve"> sljedeći</w:t>
      </w:r>
      <w:r w:rsidR="00E939D1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C715FB">
        <w:rPr>
          <w:rFonts w:ascii="Times New Roman" w:hAnsi="Times New Roman" w:cs="Times New Roman"/>
          <w:sz w:val="24"/>
          <w:szCs w:val="24"/>
        </w:rPr>
        <w:t>podaktivnosti</w:t>
      </w:r>
      <w:r w:rsidR="00E939D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E939D1">
        <w:rPr>
          <w:rFonts w:ascii="Times New Roman" w:hAnsi="Times New Roman" w:cs="Times New Roman"/>
          <w:sz w:val="24"/>
          <w:szCs w:val="24"/>
        </w:rPr>
        <w:t>:</w:t>
      </w:r>
    </w:p>
    <w:p w14:paraId="19C3B137" w14:textId="0E818F67" w:rsidR="00EE0F3F" w:rsidRPr="00C715FB" w:rsidRDefault="00DE57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redovitih studija</w:t>
      </w:r>
      <w:r w:rsidR="00D17E70">
        <w:rPr>
          <w:rFonts w:ascii="Times New Roman" w:hAnsi="Times New Roman" w:cs="Times New Roman"/>
          <w:sz w:val="24"/>
          <w:szCs w:val="24"/>
        </w:rPr>
        <w:t xml:space="preserve"> (</w:t>
      </w:r>
      <w:r w:rsidR="00E939D1">
        <w:rPr>
          <w:rFonts w:ascii="Times New Roman" w:hAnsi="Times New Roman" w:cs="Times New Roman"/>
          <w:sz w:val="24"/>
          <w:szCs w:val="24"/>
        </w:rPr>
        <w:t>437.085,00</w:t>
      </w:r>
      <w:r w:rsidR="00D17E70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03723B2A" w14:textId="323E4BA2" w:rsidR="00EE0F3F" w:rsidRDefault="00DE57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Provođenje znanstvene djelatnosti</w:t>
      </w:r>
      <w:r w:rsidR="00D17E70">
        <w:rPr>
          <w:rFonts w:ascii="Times New Roman" w:hAnsi="Times New Roman" w:cs="Times New Roman"/>
          <w:sz w:val="24"/>
          <w:szCs w:val="24"/>
        </w:rPr>
        <w:t xml:space="preserve">  (</w:t>
      </w:r>
      <w:r w:rsidR="00092CFC">
        <w:rPr>
          <w:rFonts w:ascii="Times New Roman" w:hAnsi="Times New Roman" w:cs="Times New Roman"/>
          <w:sz w:val="24"/>
          <w:szCs w:val="24"/>
        </w:rPr>
        <w:t>1</w:t>
      </w:r>
      <w:r w:rsidR="00E939D1">
        <w:rPr>
          <w:rFonts w:ascii="Times New Roman" w:hAnsi="Times New Roman" w:cs="Times New Roman"/>
          <w:sz w:val="24"/>
          <w:szCs w:val="24"/>
        </w:rPr>
        <w:t>33.</w:t>
      </w:r>
      <w:r w:rsidR="00092CFC">
        <w:rPr>
          <w:rFonts w:ascii="Times New Roman" w:hAnsi="Times New Roman" w:cs="Times New Roman"/>
          <w:sz w:val="24"/>
          <w:szCs w:val="24"/>
        </w:rPr>
        <w:t>20</w:t>
      </w:r>
      <w:r w:rsidR="00E939D1">
        <w:rPr>
          <w:rFonts w:ascii="Times New Roman" w:hAnsi="Times New Roman" w:cs="Times New Roman"/>
          <w:sz w:val="24"/>
          <w:szCs w:val="24"/>
        </w:rPr>
        <w:t>9,46</w:t>
      </w:r>
      <w:r w:rsidR="00D17E70">
        <w:rPr>
          <w:rFonts w:ascii="Times New Roman" w:hAnsi="Times New Roman" w:cs="Times New Roman"/>
          <w:sz w:val="24"/>
          <w:szCs w:val="24"/>
        </w:rPr>
        <w:t xml:space="preserve"> €)</w:t>
      </w:r>
    </w:p>
    <w:p w14:paraId="1AE852CE" w14:textId="77777777" w:rsidR="00E939D1" w:rsidRPr="00C715FB" w:rsidRDefault="00E939D1" w:rsidP="00EE7F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D4C48C" w14:textId="5BAD2F91" w:rsidR="00EE0F3F" w:rsidRPr="00C715FB" w:rsidRDefault="00E9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Izvršenje ove aktivnosti 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E5702" w:rsidRPr="00C715FB">
        <w:rPr>
          <w:rFonts w:ascii="Times New Roman" w:hAnsi="Times New Roman" w:cs="Times New Roman"/>
          <w:sz w:val="24"/>
          <w:szCs w:val="24"/>
        </w:rPr>
        <w:t>202</w:t>
      </w:r>
      <w:r w:rsidR="00092C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5702" w:rsidRPr="00C715FB">
        <w:rPr>
          <w:rFonts w:ascii="Times New Roman" w:hAnsi="Times New Roman" w:cs="Times New Roman"/>
          <w:sz w:val="24"/>
          <w:szCs w:val="24"/>
        </w:rPr>
        <w:t>ostvaren</w:t>
      </w:r>
      <w:r>
        <w:rPr>
          <w:rFonts w:ascii="Times New Roman" w:hAnsi="Times New Roman" w:cs="Times New Roman"/>
          <w:sz w:val="24"/>
          <w:szCs w:val="24"/>
        </w:rPr>
        <w:t>o j</w:t>
      </w:r>
      <w:r w:rsidR="00DE5702" w:rsidRPr="00C715FB">
        <w:rPr>
          <w:rFonts w:ascii="Times New Roman" w:hAnsi="Times New Roman" w:cs="Times New Roman"/>
          <w:sz w:val="24"/>
          <w:szCs w:val="24"/>
        </w:rPr>
        <w:t xml:space="preserve">e sljedeće: </w:t>
      </w:r>
    </w:p>
    <w:p w14:paraId="0D8512F8" w14:textId="09A6DD36" w:rsidR="00EE0F3F" w:rsidRPr="00174550" w:rsidRDefault="00E939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>N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>astav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ljen je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pozitivn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i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dugoročn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i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trenda popunjenosti raspoloživih mjesta na studijskim programima redovnih studija FFST;</w:t>
      </w:r>
    </w:p>
    <w:p w14:paraId="45355AFB" w14:textId="49CBFAA4" w:rsidR="00EE0F3F" w:rsidRPr="00174550" w:rsidRDefault="00E939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Nastavljen je 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>blagi rast broja studenata redovitih studija koji u akademskoj godini uspješno dovršavaju studij;</w:t>
      </w:r>
    </w:p>
    <w:p w14:paraId="2AF03370" w14:textId="4664C638" w:rsidR="00EE0F3F" w:rsidRPr="00174550" w:rsidRDefault="00DE570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zadržavane </w:t>
      </w:r>
      <w:r w:rsidR="00E939D1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su 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visoke razine prosječne ocjene </w:t>
      </w:r>
      <w:r w:rsidR="00092CFC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i 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kvalitete izvedbe nastave na studijskim programima redovnih studija FFST</w:t>
      </w:r>
    </w:p>
    <w:tbl>
      <w:tblPr>
        <w:tblStyle w:val="TableGrid"/>
        <w:tblpPr w:leftFromText="180" w:rightFromText="180" w:vertAnchor="text" w:horzAnchor="margin" w:tblpY="206"/>
        <w:tblOverlap w:val="never"/>
        <w:tblW w:w="8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00"/>
        <w:gridCol w:w="942"/>
        <w:gridCol w:w="993"/>
        <w:gridCol w:w="1224"/>
        <w:gridCol w:w="1047"/>
        <w:gridCol w:w="1047"/>
      </w:tblGrid>
      <w:tr w:rsidR="00387B61" w:rsidRPr="004F273E" w14:paraId="305D590D" w14:textId="77777777" w:rsidTr="00387B61">
        <w:tc>
          <w:tcPr>
            <w:tcW w:w="1522" w:type="dxa"/>
            <w:shd w:val="clear" w:color="auto" w:fill="D0CECE" w:themeFill="background2" w:themeFillShade="E6"/>
            <w:vAlign w:val="center"/>
          </w:tcPr>
          <w:p w14:paraId="7E70D7A4" w14:textId="77777777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1500" w:type="dxa"/>
            <w:shd w:val="clear" w:color="auto" w:fill="D0CECE" w:themeFill="background2" w:themeFillShade="E6"/>
            <w:vAlign w:val="center"/>
          </w:tcPr>
          <w:p w14:paraId="4A0DBC7E" w14:textId="77777777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942" w:type="dxa"/>
            <w:shd w:val="clear" w:color="auto" w:fill="D0CECE" w:themeFill="background2" w:themeFillShade="E6"/>
            <w:vAlign w:val="center"/>
          </w:tcPr>
          <w:p w14:paraId="0C0508D1" w14:textId="77777777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382FE1A3" w14:textId="1010D9AE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  <w:r w:rsidR="00B656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2023.</w:t>
            </w:r>
          </w:p>
        </w:tc>
        <w:tc>
          <w:tcPr>
            <w:tcW w:w="1224" w:type="dxa"/>
            <w:shd w:val="clear" w:color="auto" w:fill="D0CECE" w:themeFill="background2" w:themeFillShade="E6"/>
            <w:vAlign w:val="center"/>
          </w:tcPr>
          <w:p w14:paraId="1FF00E65" w14:textId="77777777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047" w:type="dxa"/>
            <w:shd w:val="clear" w:color="auto" w:fill="D0CECE" w:themeFill="background2" w:themeFillShade="E6"/>
            <w:vAlign w:val="center"/>
          </w:tcPr>
          <w:p w14:paraId="57650CE9" w14:textId="35057BE8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7" w:type="dxa"/>
            <w:shd w:val="clear" w:color="auto" w:fill="D0CECE" w:themeFill="background2" w:themeFillShade="E6"/>
          </w:tcPr>
          <w:p w14:paraId="5AAD26C7" w14:textId="7F336CD4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izvršenja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7B61" w:rsidRPr="004F273E" w14:paraId="071411D1" w14:textId="77777777" w:rsidTr="00387B61">
        <w:tc>
          <w:tcPr>
            <w:tcW w:w="1522" w:type="dxa"/>
            <w:vAlign w:val="center"/>
          </w:tcPr>
          <w:p w14:paraId="082E0F0F" w14:textId="0E040D08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znanstvenih radova u SCOPUS i WoS, A1 časopisima te međunarodno recenziranim zbornicima za društvene i humanističke znanosti te umjetničko područje</w:t>
            </w:r>
          </w:p>
        </w:tc>
        <w:tc>
          <w:tcPr>
            <w:tcW w:w="1500" w:type="dxa"/>
            <w:vAlign w:val="center"/>
          </w:tcPr>
          <w:p w14:paraId="6A0462ED" w14:textId="6543AAF1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Ukupan broj znanstvenih radova objavljenih u predmetnim kategorijama na razini Fakulteta</w:t>
            </w: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42" w:type="dxa"/>
            <w:vAlign w:val="center"/>
          </w:tcPr>
          <w:p w14:paraId="45540BF1" w14:textId="65D5914C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radova</w:t>
            </w:r>
          </w:p>
        </w:tc>
        <w:tc>
          <w:tcPr>
            <w:tcW w:w="993" w:type="dxa"/>
            <w:vAlign w:val="center"/>
          </w:tcPr>
          <w:p w14:paraId="445B0154" w14:textId="08F3012F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224" w:type="dxa"/>
            <w:vAlign w:val="center"/>
          </w:tcPr>
          <w:p w14:paraId="724ED91E" w14:textId="635EF81F" w:rsidR="00387B61" w:rsidRPr="004F273E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73E3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CroRIS, aplikacija ZNAK (institucijska evidencija)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5EC396D" w14:textId="0DF565F2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233</w:t>
            </w:r>
          </w:p>
        </w:tc>
        <w:tc>
          <w:tcPr>
            <w:tcW w:w="1047" w:type="dxa"/>
            <w:vAlign w:val="center"/>
          </w:tcPr>
          <w:p w14:paraId="6263E93B" w14:textId="49DEE2F3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237</w:t>
            </w:r>
          </w:p>
        </w:tc>
      </w:tr>
      <w:tr w:rsidR="00387B61" w:rsidRPr="004F273E" w14:paraId="4A1CCBC9" w14:textId="77777777" w:rsidTr="00387B61">
        <w:tc>
          <w:tcPr>
            <w:tcW w:w="1522" w:type="dxa"/>
            <w:vAlign w:val="center"/>
          </w:tcPr>
          <w:p w14:paraId="0DE0836C" w14:textId="221971E6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formalnih suradnji s gospodarskim subjektima te ustanovama iz kulture i obrazovanja</w:t>
            </w:r>
          </w:p>
        </w:tc>
        <w:tc>
          <w:tcPr>
            <w:tcW w:w="1500" w:type="dxa"/>
            <w:vAlign w:val="center"/>
          </w:tcPr>
          <w:p w14:paraId="791E86D2" w14:textId="16114806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Ugovori o suradnji s nastavnim bazama</w:t>
            </w:r>
          </w:p>
        </w:tc>
        <w:tc>
          <w:tcPr>
            <w:tcW w:w="942" w:type="dxa"/>
            <w:vAlign w:val="center"/>
          </w:tcPr>
          <w:p w14:paraId="23271629" w14:textId="43D32BC6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ugovora</w:t>
            </w:r>
          </w:p>
        </w:tc>
        <w:tc>
          <w:tcPr>
            <w:tcW w:w="993" w:type="dxa"/>
            <w:vAlign w:val="center"/>
          </w:tcPr>
          <w:p w14:paraId="2D89DDB7" w14:textId="0EB14EE3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224" w:type="dxa"/>
            <w:vAlign w:val="center"/>
          </w:tcPr>
          <w:p w14:paraId="1D0B7F83" w14:textId="168EF6F0" w:rsidR="00387B61" w:rsidRPr="00E73E37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D2789BF" w14:textId="04FDC49E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47</w:t>
            </w:r>
          </w:p>
        </w:tc>
        <w:tc>
          <w:tcPr>
            <w:tcW w:w="1047" w:type="dxa"/>
            <w:vAlign w:val="center"/>
          </w:tcPr>
          <w:p w14:paraId="50DC5753" w14:textId="5F2DA052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50</w:t>
            </w:r>
          </w:p>
        </w:tc>
      </w:tr>
      <w:tr w:rsidR="00387B61" w:rsidRPr="004F273E" w14:paraId="659B2F1B" w14:textId="77777777" w:rsidTr="00387B61">
        <w:tc>
          <w:tcPr>
            <w:tcW w:w="1522" w:type="dxa"/>
            <w:vAlign w:val="center"/>
          </w:tcPr>
          <w:p w14:paraId="5848E9AD" w14:textId="542CE497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 studenata koji su u roku upisali višu godinu u ukupnom broju studenata</w:t>
            </w:r>
          </w:p>
        </w:tc>
        <w:tc>
          <w:tcPr>
            <w:tcW w:w="1500" w:type="dxa"/>
            <w:vAlign w:val="center"/>
          </w:tcPr>
          <w:p w14:paraId="00398099" w14:textId="4F4A0A07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Udio studenata koji su stekli 55 i više ECTS u ukupnom broju studenata</w:t>
            </w:r>
          </w:p>
        </w:tc>
        <w:tc>
          <w:tcPr>
            <w:tcW w:w="942" w:type="dxa"/>
            <w:vAlign w:val="center"/>
          </w:tcPr>
          <w:p w14:paraId="39070C87" w14:textId="66885AD8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93" w:type="dxa"/>
            <w:vAlign w:val="center"/>
          </w:tcPr>
          <w:p w14:paraId="5E78718E" w14:textId="0D44DB09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496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39,34%    (491/1248)</w:t>
            </w:r>
          </w:p>
        </w:tc>
        <w:tc>
          <w:tcPr>
            <w:tcW w:w="1224" w:type="dxa"/>
            <w:vAlign w:val="center"/>
          </w:tcPr>
          <w:p w14:paraId="4DA94CFF" w14:textId="297AD144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ISVU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FBA880" w14:textId="4DFB0C0E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55%</w:t>
            </w:r>
          </w:p>
        </w:tc>
        <w:tc>
          <w:tcPr>
            <w:tcW w:w="1047" w:type="dxa"/>
            <w:vAlign w:val="center"/>
          </w:tcPr>
          <w:p w14:paraId="3B7C3CD9" w14:textId="330A5332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56%</w:t>
            </w:r>
          </w:p>
        </w:tc>
      </w:tr>
      <w:tr w:rsidR="00387B61" w:rsidRPr="004F273E" w14:paraId="0B47997E" w14:textId="77777777" w:rsidTr="00387B61"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7DC3F247" w14:textId="3408C25B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aktivnosti popularizacije znanosti i umjetnosti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613286F3" w14:textId="394E4153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Aktivnosti kojima je organizator Fakultet a koje su doprinijele popularizaciji znanosti i umjetnosti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A700D8A" w14:textId="4E3CB1EE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Broj provedenih događanja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C44B3C" w14:textId="2AF8BDFE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C358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70873069" w14:textId="0F064898" w:rsid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Web Fakulteta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1067" w14:textId="629C3411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50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CD6F465" w14:textId="4661AFA3" w:rsidR="00387B61" w:rsidRPr="00387B61" w:rsidRDefault="00387B61" w:rsidP="00387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387B6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53</w:t>
            </w:r>
          </w:p>
        </w:tc>
      </w:tr>
    </w:tbl>
    <w:p w14:paraId="5BF22AE0" w14:textId="27FC3EC4" w:rsidR="00425A25" w:rsidRDefault="00425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0B5C1" w14:textId="1D496AB5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F6112" w14:textId="34CCA560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11FDB" w14:textId="225FCF14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806C9" w14:textId="77777777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0859C" w14:textId="71C298D9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EA6B4" w14:textId="1CFE3A8F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193A64" w14:textId="71E0DCB3" w:rsidR="00E73E37" w:rsidRDefault="00E7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FB676" w14:textId="7087BB62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C9BBC" w14:textId="245F3BF6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C1CD6" w14:textId="3E3B4118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CF93C" w14:textId="78321928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C13BD" w14:textId="458DFBF9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84FC7" w14:textId="20E97AB5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53D82" w14:textId="21E57035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E5BC5" w14:textId="13E38F74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3046C" w14:textId="3ACD6E50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DCD0C" w14:textId="0A804B56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6CD06" w14:textId="29845485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B372D" w14:textId="4770906A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10EE5" w14:textId="5A853F9B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60409" w14:textId="4735A83B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3CCE7" w14:textId="0B58A239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41230" w14:textId="4E4A9F17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62587" w14:textId="0F9A5C4D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3A88D" w14:textId="65F5F400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E887B" w14:textId="07E6A06B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4D228" w14:textId="0F1F2598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202A0" w14:textId="77777777" w:rsidR="00387B61" w:rsidRDefault="00387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594EC" w14:textId="7F5413C3" w:rsidR="003D749E" w:rsidRPr="00215F47" w:rsidRDefault="003C0C4C" w:rsidP="003D749E">
      <w:pPr>
        <w:pStyle w:val="ListParagraph"/>
        <w:numPr>
          <w:ilvl w:val="0"/>
          <w:numId w:val="9"/>
        </w:num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47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="003D749E" w:rsidRPr="00215F47">
        <w:rPr>
          <w:rFonts w:ascii="Times New Roman" w:hAnsi="Times New Roman" w:cs="Times New Roman"/>
          <w:b/>
          <w:sz w:val="24"/>
          <w:szCs w:val="24"/>
        </w:rPr>
        <w:t xml:space="preserve">Programi vježbaonica visokih učilišta </w:t>
      </w:r>
    </w:p>
    <w:p w14:paraId="7341425C" w14:textId="115D2CC5" w:rsidR="003D749E" w:rsidRDefault="00387B61" w:rsidP="003D749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Izvršenje aktivnosti A621038 napravljeno je kako slijedi:</w:t>
      </w:r>
    </w:p>
    <w:p w14:paraId="1A14BF37" w14:textId="77777777" w:rsidR="007955BB" w:rsidRPr="00215F47" w:rsidRDefault="007955BB" w:rsidP="007955BB">
      <w:pPr>
        <w:spacing w:after="0" w:line="276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641"/>
        <w:gridCol w:w="1336"/>
        <w:gridCol w:w="1495"/>
        <w:gridCol w:w="1518"/>
        <w:gridCol w:w="1380"/>
        <w:gridCol w:w="1418"/>
      </w:tblGrid>
      <w:tr w:rsidR="000635CA" w:rsidRPr="00215F47" w14:paraId="46901E2B" w14:textId="77777777" w:rsidTr="00387B61">
        <w:tc>
          <w:tcPr>
            <w:tcW w:w="1641" w:type="dxa"/>
            <w:shd w:val="clear" w:color="auto" w:fill="D0CECE" w:themeFill="background2" w:themeFillShade="E6"/>
          </w:tcPr>
          <w:p w14:paraId="60152C2C" w14:textId="77777777" w:rsidR="000635CA" w:rsidRPr="00C715FB" w:rsidRDefault="000635CA" w:rsidP="0006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604E0CDD" w14:textId="77777777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D0CECE" w:themeFill="background2" w:themeFillShade="E6"/>
            <w:vAlign w:val="center"/>
          </w:tcPr>
          <w:p w14:paraId="2D505B2B" w14:textId="3AA8031E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7EC65523" w14:textId="57B04274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  <w:shd w:val="clear" w:color="auto" w:fill="D0CECE" w:themeFill="background2" w:themeFillShade="E6"/>
            <w:vAlign w:val="center"/>
          </w:tcPr>
          <w:p w14:paraId="19BD1BB9" w14:textId="2B5B20DB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  <w:shd w:val="clear" w:color="auto" w:fill="D0CECE" w:themeFill="background2" w:themeFillShade="E6"/>
            <w:vAlign w:val="center"/>
          </w:tcPr>
          <w:p w14:paraId="06DD535D" w14:textId="7089B905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3D3D160" w14:textId="0A2C939A" w:rsidR="000635CA" w:rsidRPr="00215F47" w:rsidRDefault="000635CA" w:rsidP="000635CA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387B61" w:rsidRPr="00215F47" w14:paraId="193FC5A4" w14:textId="77777777" w:rsidTr="00387B61">
        <w:trPr>
          <w:trHeight w:val="485"/>
        </w:trPr>
        <w:tc>
          <w:tcPr>
            <w:tcW w:w="1641" w:type="dxa"/>
          </w:tcPr>
          <w:p w14:paraId="21E22A0B" w14:textId="7729B4ED" w:rsidR="00387B61" w:rsidRPr="00215F47" w:rsidRDefault="00387B61" w:rsidP="00A2445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A621038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1336" w:type="dxa"/>
            <w:vAlign w:val="center"/>
          </w:tcPr>
          <w:p w14:paraId="7C73BA57" w14:textId="2102CC6E" w:rsidR="00387B61" w:rsidRPr="00215F47" w:rsidRDefault="00387B61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27.602,06</w:t>
            </w:r>
          </w:p>
        </w:tc>
        <w:tc>
          <w:tcPr>
            <w:tcW w:w="1495" w:type="dxa"/>
            <w:vAlign w:val="center"/>
          </w:tcPr>
          <w:p w14:paraId="7EC08D58" w14:textId="188ABE28" w:rsidR="00387B61" w:rsidRPr="00215F47" w:rsidRDefault="00387B61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28.140,00</w:t>
            </w:r>
          </w:p>
        </w:tc>
        <w:tc>
          <w:tcPr>
            <w:tcW w:w="1518" w:type="dxa"/>
            <w:vAlign w:val="center"/>
          </w:tcPr>
          <w:p w14:paraId="3BFB5EFB" w14:textId="55A192E0" w:rsidR="00387B61" w:rsidRPr="00215F47" w:rsidRDefault="00387B61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36.306,00</w:t>
            </w:r>
          </w:p>
        </w:tc>
        <w:tc>
          <w:tcPr>
            <w:tcW w:w="1380" w:type="dxa"/>
            <w:vAlign w:val="center"/>
          </w:tcPr>
          <w:p w14:paraId="3577A052" w14:textId="12C1E99D" w:rsidR="00387B61" w:rsidRPr="00215F47" w:rsidRDefault="00387B61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36.896,99</w:t>
            </w:r>
          </w:p>
        </w:tc>
        <w:tc>
          <w:tcPr>
            <w:tcW w:w="1418" w:type="dxa"/>
            <w:vAlign w:val="center"/>
          </w:tcPr>
          <w:p w14:paraId="494E3B29" w14:textId="5381D587" w:rsidR="00387B61" w:rsidRPr="00215F47" w:rsidRDefault="00387B61" w:rsidP="003C0C4C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133,67</w:t>
            </w:r>
          </w:p>
        </w:tc>
      </w:tr>
    </w:tbl>
    <w:p w14:paraId="34AAAA4B" w14:textId="77777777" w:rsidR="00F4100E" w:rsidRDefault="00F4100E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0E3FD40" w14:textId="22C32D39" w:rsidR="003C0C4C" w:rsidRPr="00215F47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15F47">
        <w:rPr>
          <w:rFonts w:ascii="Times New Roman" w:eastAsiaTheme="minorHAnsi" w:hAnsi="Times New Roman" w:cs="Times New Roman"/>
          <w:sz w:val="24"/>
          <w:szCs w:val="24"/>
        </w:rPr>
        <w:t xml:space="preserve">Ova aktivnost provodi se svake godine.  </w:t>
      </w:r>
    </w:p>
    <w:p w14:paraId="505C6F6B" w14:textId="66715E6D" w:rsidR="003C0C4C" w:rsidRPr="00E819E8" w:rsidRDefault="000635CA" w:rsidP="000635CA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U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202</w:t>
      </w:r>
      <w:r w:rsidR="003B0A45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4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</w:t>
      </w:r>
      <w:r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nastavljeno je povećanje 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opsega </w:t>
      </w:r>
      <w:proofErr w:type="spellStart"/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vježbaoničkog</w:t>
      </w:r>
      <w:proofErr w:type="spellEnd"/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rada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,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sukladno ciljevima povećanja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 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udjel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a 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vježbaonič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k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og rada i stručne prakse  u nastavnim prog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r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amima </w:t>
      </w:r>
      <w:r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 xml:space="preserve">radi </w:t>
      </w:r>
      <w:r w:rsidR="003C0C4C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kvalitetnije pripreme za tržište rada</w:t>
      </w:r>
      <w:r w:rsidR="00E819E8" w:rsidRPr="00174550">
        <w:rPr>
          <w:rFonts w:ascii="Times New Roman" w:eastAsiaTheme="minorHAnsi" w:hAnsi="Times New Roman" w:cs="Times New Roman"/>
          <w:sz w:val="24"/>
          <w:szCs w:val="24"/>
          <w:highlight w:val="green"/>
        </w:rPr>
        <w:t>.</w:t>
      </w:r>
    </w:p>
    <w:tbl>
      <w:tblPr>
        <w:tblStyle w:val="TableGrid"/>
        <w:tblpPr w:leftFromText="180" w:rightFromText="180" w:vertAnchor="text" w:horzAnchor="margin" w:tblpY="206"/>
        <w:tblOverlap w:val="never"/>
        <w:tblW w:w="9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674"/>
        <w:gridCol w:w="1039"/>
        <w:gridCol w:w="1082"/>
        <w:gridCol w:w="1494"/>
        <w:gridCol w:w="1404"/>
        <w:gridCol w:w="1315"/>
      </w:tblGrid>
      <w:tr w:rsidR="000635CA" w:rsidRPr="004F273E" w14:paraId="04944492" w14:textId="77777777" w:rsidTr="000635CA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15D27755" w14:textId="27063B99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Pokazatelj rezultata</w:t>
            </w:r>
          </w:p>
        </w:tc>
        <w:tc>
          <w:tcPr>
            <w:tcW w:w="1674" w:type="dxa"/>
            <w:shd w:val="clear" w:color="auto" w:fill="D0CECE" w:themeFill="background2" w:themeFillShade="E6"/>
            <w:vAlign w:val="center"/>
          </w:tcPr>
          <w:p w14:paraId="4638B372" w14:textId="05F4C31F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1039" w:type="dxa"/>
            <w:shd w:val="clear" w:color="auto" w:fill="D0CECE" w:themeFill="background2" w:themeFillShade="E6"/>
            <w:vAlign w:val="center"/>
          </w:tcPr>
          <w:p w14:paraId="084905C4" w14:textId="620BF2EF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746EF283" w14:textId="381AB390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  <w:r w:rsidR="00B6568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2023.</w:t>
            </w:r>
          </w:p>
        </w:tc>
        <w:tc>
          <w:tcPr>
            <w:tcW w:w="1494" w:type="dxa"/>
            <w:shd w:val="clear" w:color="auto" w:fill="D0CECE" w:themeFill="background2" w:themeFillShade="E6"/>
            <w:vAlign w:val="center"/>
          </w:tcPr>
          <w:p w14:paraId="5F5A8246" w14:textId="56FD9589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404" w:type="dxa"/>
            <w:shd w:val="clear" w:color="auto" w:fill="D0CECE" w:themeFill="background2" w:themeFillShade="E6"/>
            <w:vAlign w:val="center"/>
          </w:tcPr>
          <w:p w14:paraId="2E44ACD8" w14:textId="1D6302B4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shd w:val="clear" w:color="auto" w:fill="D0CECE" w:themeFill="background2" w:themeFillShade="E6"/>
          </w:tcPr>
          <w:p w14:paraId="1BA7A626" w14:textId="07A089F1" w:rsidR="000635CA" w:rsidRPr="004F273E" w:rsidRDefault="000635CA" w:rsidP="00063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izvršenja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5CA" w:rsidRPr="004F273E" w14:paraId="3F2E86CE" w14:textId="77777777" w:rsidTr="000635C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71742D2" w14:textId="77777777" w:rsidR="000635CA" w:rsidRPr="004F273E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Isplaćena sredstva za vježbaonice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626B4B74" w14:textId="77777777" w:rsidR="000635CA" w:rsidRPr="004F273E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Sredstva za rad vježbaonica isplaćuju se po izvješćima o radu mentora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493A80D3" w14:textId="77777777" w:rsidR="000635CA" w:rsidRPr="004F273E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Broj izvješća mentora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46CF6C4" w14:textId="78F64B75" w:rsidR="000635CA" w:rsidRPr="004F273E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165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4343AE6B" w14:textId="76059A74" w:rsidR="000635CA" w:rsidRPr="004F273E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Ministarstvo i Sveučilište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 Splitu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72A52" w14:textId="264D12C5" w:rsidR="000635CA" w:rsidRPr="000635CA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0635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170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5A6F5165" w14:textId="05E3A9E8" w:rsidR="000635CA" w:rsidRPr="000635CA" w:rsidRDefault="000635CA" w:rsidP="00710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0635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  <w:t>175</w:t>
            </w:r>
          </w:p>
        </w:tc>
      </w:tr>
    </w:tbl>
    <w:p w14:paraId="53B7CCF1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377F912A" w14:textId="0B52C6A9" w:rsidR="003C0C4C" w:rsidRDefault="003C0C4C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9C01C3" w14:textId="58FC4A70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C09828" w14:textId="349A2A4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557171" w14:textId="7DEDA8A1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216B2B9D" w14:textId="2774FB1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DD10E53" w14:textId="681F5ABF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E92E00" w14:textId="2D967CF5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1449D5F" w14:textId="77777777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DC8F36E" w14:textId="212FBD8C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593AA887" w14:textId="77777777" w:rsidR="00E819E8" w:rsidRPr="00E819E8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9E8">
        <w:rPr>
          <w:rFonts w:ascii="Times New Roman" w:hAnsi="Times New Roman" w:cs="Times New Roman"/>
          <w:b/>
          <w:sz w:val="24"/>
          <w:szCs w:val="24"/>
        </w:rPr>
        <w:t>A679091 Redovna djelatnost (iz evidencijskih prihoda)</w:t>
      </w:r>
    </w:p>
    <w:p w14:paraId="380C9B9D" w14:textId="77777777" w:rsidR="00E819E8" w:rsidRPr="00E819E8" w:rsidRDefault="00E819E8" w:rsidP="00E81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>IZVOR 31- VLASTITI PRIHODI</w:t>
      </w:r>
    </w:p>
    <w:p w14:paraId="4C1EC6A5" w14:textId="77777777" w:rsidR="00E819E8" w:rsidRPr="00E819E8" w:rsidRDefault="00E819E8" w:rsidP="00E81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131C7" w14:textId="6B64A20F" w:rsidR="00351660" w:rsidRDefault="000635CA" w:rsidP="00351660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</w:t>
      </w:r>
      <w:r w:rsidR="00351660">
        <w:rPr>
          <w:rFonts w:ascii="Times New Roman" w:hAnsi="Times New Roman" w:cs="Times New Roman"/>
          <w:sz w:val="24"/>
          <w:szCs w:val="24"/>
        </w:rPr>
        <w:t>prihod</w:t>
      </w:r>
      <w:r>
        <w:rPr>
          <w:rFonts w:ascii="Times New Roman" w:hAnsi="Times New Roman" w:cs="Times New Roman"/>
          <w:sz w:val="24"/>
          <w:szCs w:val="24"/>
        </w:rPr>
        <w:t>a</w:t>
      </w:r>
      <w:r w:rsidR="00351660">
        <w:rPr>
          <w:rFonts w:ascii="Times New Roman" w:hAnsi="Times New Roman" w:cs="Times New Roman"/>
          <w:sz w:val="24"/>
          <w:szCs w:val="24"/>
        </w:rPr>
        <w:t xml:space="preserve"> iz Vlastite djelatnosti u 2024. godini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51660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1.301.913,42</w:t>
      </w:r>
      <w:r w:rsidR="00351660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ili 82,21% od plana.</w:t>
      </w:r>
    </w:p>
    <w:p w14:paraId="76E082CE" w14:textId="5F19B140" w:rsidR="00E819E8" w:rsidRPr="00E819E8" w:rsidRDefault="00E819E8" w:rsidP="00E819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819E8">
        <w:rPr>
          <w:rFonts w:ascii="Times New Roman" w:hAnsi="Times New Roman" w:cs="Times New Roman"/>
          <w:sz w:val="24"/>
          <w:szCs w:val="24"/>
        </w:rPr>
        <w:t xml:space="preserve">Kroz redovnu djelatnost (iz evidencijskih prihoda) Fakultet </w:t>
      </w:r>
      <w:r w:rsidR="000635CA">
        <w:rPr>
          <w:rFonts w:ascii="Times New Roman" w:hAnsi="Times New Roman" w:cs="Times New Roman"/>
          <w:sz w:val="24"/>
          <w:szCs w:val="24"/>
        </w:rPr>
        <w:t xml:space="preserve">je </w:t>
      </w:r>
      <w:r w:rsidRPr="00E819E8">
        <w:rPr>
          <w:rFonts w:ascii="Times New Roman" w:hAnsi="Times New Roman" w:cs="Times New Roman"/>
          <w:sz w:val="24"/>
          <w:szCs w:val="24"/>
        </w:rPr>
        <w:t>prov</w:t>
      </w:r>
      <w:r w:rsidR="000635CA">
        <w:rPr>
          <w:rFonts w:ascii="Times New Roman" w:hAnsi="Times New Roman" w:cs="Times New Roman"/>
          <w:sz w:val="24"/>
          <w:szCs w:val="24"/>
        </w:rPr>
        <w:t>eo</w:t>
      </w:r>
      <w:r w:rsidRPr="00E819E8">
        <w:rPr>
          <w:rFonts w:ascii="Times New Roman" w:hAnsi="Times New Roman" w:cs="Times New Roman"/>
          <w:sz w:val="24"/>
          <w:szCs w:val="24"/>
        </w:rPr>
        <w:t xml:space="preserve"> obrazovanje studenata na izvanrednom diplomskom studiju Rani i predškolski odgoj i obrazovanj</w:t>
      </w:r>
      <w:r>
        <w:rPr>
          <w:rFonts w:ascii="Times New Roman" w:hAnsi="Times New Roman" w:cs="Times New Roman"/>
          <w:sz w:val="24"/>
          <w:szCs w:val="24"/>
        </w:rPr>
        <w:t>e, Sveučilišnom diplomskom studiju na engleskom jeziku Psychology</w:t>
      </w:r>
      <w:r w:rsidR="00D4044E">
        <w:rPr>
          <w:rFonts w:ascii="Times New Roman" w:hAnsi="Times New Roman" w:cs="Times New Roman"/>
          <w:sz w:val="24"/>
          <w:szCs w:val="24"/>
        </w:rPr>
        <w:t>,</w:t>
      </w:r>
      <w:r w:rsidR="00AB635B">
        <w:rPr>
          <w:rFonts w:ascii="Times New Roman" w:hAnsi="Times New Roman" w:cs="Times New Roman"/>
          <w:sz w:val="24"/>
          <w:szCs w:val="24"/>
        </w:rPr>
        <w:t xml:space="preserve"> </w:t>
      </w:r>
      <w:r w:rsidRPr="00E819E8">
        <w:rPr>
          <w:rFonts w:ascii="Times New Roman" w:hAnsi="Times New Roman" w:cs="Times New Roman"/>
          <w:sz w:val="24"/>
          <w:szCs w:val="24"/>
        </w:rPr>
        <w:t>Poslijediplomskom doktorskom studiju Humanističke znanosti</w:t>
      </w:r>
      <w:r w:rsidR="00AB635B">
        <w:rPr>
          <w:rFonts w:ascii="Times New Roman" w:hAnsi="Times New Roman" w:cs="Times New Roman"/>
          <w:sz w:val="24"/>
          <w:szCs w:val="24"/>
        </w:rPr>
        <w:t>. Osim toga provode se i</w:t>
      </w:r>
      <w:r w:rsidR="00D4044E">
        <w:rPr>
          <w:rFonts w:ascii="Times New Roman" w:hAnsi="Times New Roman" w:cs="Times New Roman"/>
          <w:sz w:val="24"/>
          <w:szCs w:val="24"/>
        </w:rPr>
        <w:t xml:space="preserve"> Programi Cjeloživotnog Obrazovanja (PPDMO i kratki programi) i Razlikovni program</w:t>
      </w:r>
      <w:r w:rsidR="00AB635B">
        <w:rPr>
          <w:rFonts w:ascii="Times New Roman" w:hAnsi="Times New Roman" w:cs="Times New Roman"/>
          <w:sz w:val="24"/>
          <w:szCs w:val="24"/>
        </w:rPr>
        <w:t>, Provjera znanja hravatskog jezika (za strance), a dio sredstava se uprihodi</w:t>
      </w:r>
      <w:r w:rsidR="000635CA">
        <w:rPr>
          <w:rFonts w:ascii="Times New Roman" w:hAnsi="Times New Roman" w:cs="Times New Roman"/>
          <w:sz w:val="24"/>
          <w:szCs w:val="24"/>
        </w:rPr>
        <w:t>o</w:t>
      </w:r>
      <w:r w:rsidR="00AB635B">
        <w:rPr>
          <w:rFonts w:ascii="Times New Roman" w:hAnsi="Times New Roman" w:cs="Times New Roman"/>
          <w:sz w:val="24"/>
          <w:szCs w:val="24"/>
        </w:rPr>
        <w:t xml:space="preserve"> zakupom</w:t>
      </w:r>
      <w:r w:rsidRPr="00E819E8">
        <w:rPr>
          <w:rFonts w:ascii="Times New Roman" w:hAnsi="Times New Roman" w:cs="Times New Roman"/>
          <w:sz w:val="24"/>
          <w:szCs w:val="24"/>
        </w:rPr>
        <w:t>.</w:t>
      </w:r>
      <w:r w:rsidR="00D404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3"/>
        <w:gridCol w:w="1483"/>
        <w:gridCol w:w="1523"/>
        <w:gridCol w:w="13"/>
        <w:gridCol w:w="1719"/>
        <w:gridCol w:w="13"/>
        <w:gridCol w:w="1503"/>
        <w:gridCol w:w="1559"/>
      </w:tblGrid>
      <w:tr w:rsidR="000635CA" w:rsidRPr="00C715FB" w14:paraId="1A48A066" w14:textId="77777777" w:rsidTr="000635CA">
        <w:tc>
          <w:tcPr>
            <w:tcW w:w="1773" w:type="dxa"/>
            <w:tcBorders>
              <w:bottom w:val="single" w:sz="4" w:space="0" w:color="000000"/>
            </w:tcBorders>
            <w:shd w:val="clear" w:color="auto" w:fill="D0CECE"/>
          </w:tcPr>
          <w:p w14:paraId="5D1E0DE5" w14:textId="216AD537" w:rsidR="000635CA" w:rsidRPr="00C715FB" w:rsidRDefault="000635CA" w:rsidP="0006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44C0E127" w14:textId="4918F28E" w:rsidR="000635CA" w:rsidRPr="00C715FB" w:rsidRDefault="000635CA" w:rsidP="00063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000000"/>
            </w:tcBorders>
            <w:shd w:val="clear" w:color="auto" w:fill="D0CECE"/>
            <w:vAlign w:val="center"/>
          </w:tcPr>
          <w:p w14:paraId="368A5FF3" w14:textId="7F41A4D8" w:rsidR="000635CA" w:rsidRPr="00C715FB" w:rsidRDefault="000635CA" w:rsidP="0006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shd w:val="clear" w:color="auto" w:fill="D0CECE"/>
            <w:vAlign w:val="center"/>
          </w:tcPr>
          <w:p w14:paraId="758FAB64" w14:textId="735040EF" w:rsidR="000635CA" w:rsidRPr="00C715FB" w:rsidRDefault="000635CA" w:rsidP="0006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  <w:gridSpan w:val="2"/>
            <w:shd w:val="clear" w:color="auto" w:fill="D0CECE"/>
            <w:vAlign w:val="center"/>
          </w:tcPr>
          <w:p w14:paraId="23AF0B6C" w14:textId="449EE4E1" w:rsidR="000635CA" w:rsidRPr="00C715FB" w:rsidRDefault="000635CA" w:rsidP="0006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gridSpan w:val="2"/>
            <w:shd w:val="clear" w:color="auto" w:fill="D0CECE"/>
            <w:vAlign w:val="center"/>
          </w:tcPr>
          <w:p w14:paraId="0D55FDE3" w14:textId="2E1362AD" w:rsidR="000635CA" w:rsidRPr="00C715FB" w:rsidRDefault="000635CA" w:rsidP="0006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D0CECE"/>
          </w:tcPr>
          <w:p w14:paraId="36F9A42A" w14:textId="4F39AAE6" w:rsidR="000635CA" w:rsidRPr="00C715FB" w:rsidRDefault="000635CA" w:rsidP="00063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0635CA" w:rsidRPr="00E819E8" w14:paraId="65195BB4" w14:textId="77777777" w:rsidTr="000635CA">
        <w:trPr>
          <w:trHeight w:val="554"/>
        </w:trPr>
        <w:tc>
          <w:tcPr>
            <w:tcW w:w="1773" w:type="dxa"/>
            <w:shd w:val="clear" w:color="auto" w:fill="auto"/>
          </w:tcPr>
          <w:p w14:paraId="7BB4BE94" w14:textId="160EE575" w:rsidR="000635CA" w:rsidRPr="00C715FB" w:rsidRDefault="000635CA" w:rsidP="00E5581A">
            <w:pPr>
              <w:pBdr>
                <w:top w:val="dotted" w:sz="4" w:space="1" w:color="808080"/>
                <w:bottom w:val="dotted" w:sz="4" w:space="1" w:color="808080"/>
              </w:pBdr>
              <w:shd w:val="clear" w:color="auto" w:fill="D0CECE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14:paraId="600032FE" w14:textId="38730E83" w:rsidR="000635CA" w:rsidRPr="00C715FB" w:rsidRDefault="007220BB" w:rsidP="00E819E8">
            <w:pPr>
              <w:pBdr>
                <w:top w:val="dotted" w:sz="4" w:space="1" w:color="808080"/>
                <w:bottom w:val="dotted" w:sz="4" w:space="1" w:color="80808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607.010</w:t>
            </w:r>
            <w:r w:rsidR="00DB4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6" w:type="dxa"/>
            <w:gridSpan w:val="2"/>
          </w:tcPr>
          <w:p w14:paraId="02B1249A" w14:textId="6CAEF5B0" w:rsidR="000635CA" w:rsidRPr="00C715FB" w:rsidRDefault="00DB400A" w:rsidP="00E8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1.273.406,00</w:t>
            </w:r>
          </w:p>
        </w:tc>
        <w:tc>
          <w:tcPr>
            <w:tcW w:w="1732" w:type="dxa"/>
            <w:gridSpan w:val="2"/>
          </w:tcPr>
          <w:p w14:paraId="60D5D1C1" w14:textId="2B692CF6" w:rsidR="000635CA" w:rsidRPr="00C715FB" w:rsidRDefault="00DB400A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1.583.722,00</w:t>
            </w:r>
          </w:p>
        </w:tc>
        <w:tc>
          <w:tcPr>
            <w:tcW w:w="1502" w:type="dxa"/>
          </w:tcPr>
          <w:p w14:paraId="05DCC098" w14:textId="1542E28F" w:rsidR="000635CA" w:rsidRPr="00C715FB" w:rsidRDefault="00DB400A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1.301.913,42</w:t>
            </w:r>
          </w:p>
        </w:tc>
        <w:tc>
          <w:tcPr>
            <w:tcW w:w="1559" w:type="dxa"/>
          </w:tcPr>
          <w:p w14:paraId="00D54BC8" w14:textId="31787A17" w:rsidR="000635CA" w:rsidRPr="00C715FB" w:rsidRDefault="00DB400A" w:rsidP="00904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214,48</w:t>
            </w:r>
          </w:p>
        </w:tc>
      </w:tr>
    </w:tbl>
    <w:p w14:paraId="3F875DA1" w14:textId="471FC50D" w:rsidR="00E819E8" w:rsidRDefault="00E819E8" w:rsidP="003C0C4C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5D9547E" w14:textId="43DF7697" w:rsidR="003747F7" w:rsidRPr="003747F7" w:rsidRDefault="003747F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FB">
        <w:rPr>
          <w:rFonts w:ascii="Times New Roman" w:hAnsi="Times New Roman" w:cs="Times New Roman"/>
          <w:b/>
          <w:sz w:val="24"/>
          <w:szCs w:val="24"/>
        </w:rPr>
        <w:t xml:space="preserve">Element/ podaktivnost </w:t>
      </w:r>
      <w:r w:rsidR="00F4100E">
        <w:rPr>
          <w:rFonts w:ascii="Times New Roman" w:hAnsi="Times New Roman" w:cs="Times New Roman"/>
          <w:b/>
          <w:sz w:val="24"/>
          <w:szCs w:val="24"/>
        </w:rPr>
        <w:t>iz izvora 3</w:t>
      </w:r>
      <w:r w:rsidRPr="00C715FB">
        <w:rPr>
          <w:rFonts w:ascii="Times New Roman" w:hAnsi="Times New Roman" w:cs="Times New Roman"/>
          <w:b/>
          <w:sz w:val="24"/>
          <w:szCs w:val="24"/>
        </w:rPr>
        <w:t>1: Provođenje samofinancirajućih studija i programa</w:t>
      </w:r>
    </w:p>
    <w:p w14:paraId="69915365" w14:textId="77777777" w:rsidR="00EE0F3F" w:rsidRPr="00C715FB" w:rsidRDefault="00DE570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Ova aktivnost/ projekt sastoji se od sljedećih elemenata/ podaktivnosti:</w:t>
      </w:r>
    </w:p>
    <w:p w14:paraId="073928A1" w14:textId="6ED5602F" w:rsidR="00EE0F3F" w:rsidRPr="00C715FB" w:rsidRDefault="00DE57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15FB">
        <w:rPr>
          <w:rFonts w:ascii="Times New Roman" w:hAnsi="Times New Roman" w:cs="Times New Roman"/>
          <w:color w:val="000000"/>
          <w:sz w:val="24"/>
          <w:szCs w:val="24"/>
        </w:rPr>
        <w:t xml:space="preserve">Element/ podaktivnost: Provođenje samofinancirajućih studija i </w:t>
      </w:r>
      <w:r w:rsidRPr="00C715FB">
        <w:rPr>
          <w:rFonts w:ascii="Times New Roman" w:hAnsi="Times New Roman" w:cs="Times New Roman"/>
          <w:sz w:val="24"/>
          <w:szCs w:val="24"/>
        </w:rPr>
        <w:t>programa</w:t>
      </w:r>
    </w:p>
    <w:p w14:paraId="2618FB39" w14:textId="7490DCF6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 xml:space="preserve">Provedba ove aktivnosti na Filozofskom fakultetu u Splitu započela je s osnutkom Fakulteta 2005. godine, kada je od Odjela za humanističke studije preuzeto provođenje već postojećih samofinancirajućih programa hrvatskog jezika i kulture za strance. Programi se na Fakultetu od 2007. godine provode u okviru djelatnosti Centra za Hrvatske studije u svijetu, a polaznici se upisuju svake godine. Od 2011. godine se u okviru djelatnosti Centra za istraživanje i razvoj cjeloživotnog obrazovanja </w:t>
      </w:r>
      <w:r w:rsidR="00DC1570">
        <w:rPr>
          <w:rFonts w:ascii="Times New Roman" w:hAnsi="Times New Roman" w:cs="Times New Roman"/>
          <w:sz w:val="24"/>
          <w:szCs w:val="24"/>
        </w:rPr>
        <w:t xml:space="preserve">(CIRCO) </w:t>
      </w:r>
      <w:r w:rsidRPr="00C715FB">
        <w:rPr>
          <w:rFonts w:ascii="Times New Roman" w:hAnsi="Times New Roman" w:cs="Times New Roman"/>
          <w:sz w:val="24"/>
          <w:szCs w:val="24"/>
        </w:rPr>
        <w:t>na fakultetu provode Program pedagoško – psihološko – didaktičko – metodičkog obrazovanja</w:t>
      </w:r>
      <w:r w:rsidR="00DC1570">
        <w:rPr>
          <w:rFonts w:ascii="Times New Roman" w:hAnsi="Times New Roman" w:cs="Times New Roman"/>
          <w:sz w:val="24"/>
          <w:szCs w:val="24"/>
        </w:rPr>
        <w:t xml:space="preserve"> (PPDMO)</w:t>
      </w:r>
      <w:r w:rsidRPr="00C715FB">
        <w:rPr>
          <w:rFonts w:ascii="Times New Roman" w:hAnsi="Times New Roman" w:cs="Times New Roman"/>
          <w:sz w:val="24"/>
          <w:szCs w:val="24"/>
        </w:rPr>
        <w:t xml:space="preserve">. </w:t>
      </w:r>
      <w:r w:rsidR="00351660">
        <w:rPr>
          <w:rFonts w:ascii="Times New Roman" w:hAnsi="Times New Roman" w:cs="Times New Roman"/>
          <w:sz w:val="24"/>
          <w:szCs w:val="24"/>
        </w:rPr>
        <w:t xml:space="preserve">PPDMO </w:t>
      </w:r>
      <w:r w:rsidRPr="00C715FB">
        <w:rPr>
          <w:rFonts w:ascii="Times New Roman" w:hAnsi="Times New Roman" w:cs="Times New Roman"/>
          <w:sz w:val="24"/>
          <w:szCs w:val="24"/>
        </w:rPr>
        <w:t>program nove</w:t>
      </w:r>
      <w:r w:rsidR="00EE7F94">
        <w:rPr>
          <w:rFonts w:ascii="Times New Roman" w:hAnsi="Times New Roman" w:cs="Times New Roman"/>
          <w:sz w:val="24"/>
          <w:szCs w:val="24"/>
        </w:rPr>
        <w:t xml:space="preserve"> </w:t>
      </w:r>
      <w:r w:rsidRPr="00C715FB">
        <w:rPr>
          <w:rFonts w:ascii="Times New Roman" w:hAnsi="Times New Roman" w:cs="Times New Roman"/>
          <w:sz w:val="24"/>
          <w:szCs w:val="24"/>
        </w:rPr>
        <w:t>polaznike upisuju svake godine Od 2012. godine pokrenut je Poslijediplomski doktorski studiji Humanističke znanosti, koji nove polaznike upisuje u načelu svake tri godine.</w:t>
      </w:r>
    </w:p>
    <w:p w14:paraId="276A7B0C" w14:textId="533D723A" w:rsidR="00EE0F3F" w:rsidRPr="00C715FB" w:rsidRDefault="00DE5702">
      <w:pPr>
        <w:jc w:val="both"/>
        <w:rPr>
          <w:rFonts w:ascii="Times New Roman" w:hAnsi="Times New Roman" w:cs="Times New Roman"/>
          <w:sz w:val="24"/>
          <w:szCs w:val="24"/>
        </w:rPr>
      </w:pPr>
      <w:r w:rsidRPr="00C715FB">
        <w:rPr>
          <w:rFonts w:ascii="Times New Roman" w:hAnsi="Times New Roman" w:cs="Times New Roman"/>
          <w:sz w:val="24"/>
          <w:szCs w:val="24"/>
        </w:rPr>
        <w:t>U 202</w:t>
      </w:r>
      <w:r w:rsidR="00EE7F94">
        <w:rPr>
          <w:rFonts w:ascii="Times New Roman" w:hAnsi="Times New Roman" w:cs="Times New Roman"/>
          <w:sz w:val="24"/>
          <w:szCs w:val="24"/>
        </w:rPr>
        <w:t>4</w:t>
      </w:r>
      <w:r w:rsidRPr="00C715FB">
        <w:rPr>
          <w:rFonts w:ascii="Times New Roman" w:hAnsi="Times New Roman" w:cs="Times New Roman"/>
          <w:sz w:val="24"/>
          <w:szCs w:val="24"/>
        </w:rPr>
        <w:t>.</w:t>
      </w:r>
      <w:r w:rsidR="00EE7F94">
        <w:rPr>
          <w:rFonts w:ascii="Times New Roman" w:hAnsi="Times New Roman" w:cs="Times New Roman"/>
          <w:sz w:val="24"/>
          <w:szCs w:val="24"/>
        </w:rPr>
        <w:t xml:space="preserve"> godini </w:t>
      </w:r>
      <w:r w:rsidRPr="00C715FB">
        <w:rPr>
          <w:rFonts w:ascii="Times New Roman" w:hAnsi="Times New Roman" w:cs="Times New Roman"/>
          <w:sz w:val="24"/>
          <w:szCs w:val="24"/>
        </w:rPr>
        <w:t>ostvaren</w:t>
      </w:r>
      <w:r w:rsidR="00EE7F94">
        <w:rPr>
          <w:rFonts w:ascii="Times New Roman" w:hAnsi="Times New Roman" w:cs="Times New Roman"/>
          <w:sz w:val="24"/>
          <w:szCs w:val="24"/>
        </w:rPr>
        <w:t>o je</w:t>
      </w:r>
      <w:r w:rsidRPr="00C715FB">
        <w:rPr>
          <w:rFonts w:ascii="Times New Roman" w:hAnsi="Times New Roman" w:cs="Times New Roman"/>
          <w:sz w:val="24"/>
          <w:szCs w:val="24"/>
        </w:rPr>
        <w:t xml:space="preserve"> sljedeće: </w:t>
      </w:r>
    </w:p>
    <w:p w14:paraId="6C19CDF6" w14:textId="5A64DDF9" w:rsidR="000C7E7C" w:rsidRPr="00174550" w:rsidRDefault="00EE7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Nastavljen je </w:t>
      </w:r>
      <w:r w:rsidR="00DE5702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stabilan godišnji trend upisa novih polaznika izvanrednog diplomskog studija Rani i predškolski odgoj i obrazovanje</w:t>
      </w:r>
    </w:p>
    <w:p w14:paraId="3AFF3DD2" w14:textId="1A7B3EC7" w:rsidR="00EE0F3F" w:rsidRPr="00174550" w:rsidRDefault="00EE7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Nastavljen je </w:t>
      </w:r>
      <w:r w:rsidR="000C7E7C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porast broja upisanih studenata </w:t>
      </w:r>
      <w:r w:rsidR="00F01197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Sveučilišnog preddiplomskog studija na engleskom jeziku Psychology</w:t>
      </w:r>
      <w:r w:rsidR="000C7E7C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i održavanje stabilnog trenda broja upisanih u </w:t>
      </w: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ovo</w:t>
      </w:r>
      <w:r w:rsidR="000C7E7C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j godini</w:t>
      </w: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.</w:t>
      </w:r>
    </w:p>
    <w:p w14:paraId="450EA233" w14:textId="0A97C6A1" w:rsidR="00EE7F94" w:rsidRPr="00174550" w:rsidRDefault="00EE7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Upisana je prva generacija studenata Diplomskog studija Psihologije na engleskom</w:t>
      </w:r>
    </w:p>
    <w:p w14:paraId="6CF37F8C" w14:textId="77777777" w:rsidR="00EE0F3F" w:rsidRPr="00174550" w:rsidRDefault="00DE570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trike/>
          <w:color w:val="000000"/>
          <w:sz w:val="24"/>
          <w:szCs w:val="24"/>
          <w:highlight w:val="green"/>
        </w:rPr>
      </w:pPr>
      <w:bookmarkStart w:id="3" w:name="_heading=h.30j0zll" w:colFirst="0" w:colLast="0"/>
      <w:bookmarkEnd w:id="3"/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lastRenderedPageBreak/>
        <w:t xml:space="preserve">minimalno jednak broj upisanih na doktorski studij pri upisu slijedeće generacije doktoranada </w:t>
      </w:r>
    </w:p>
    <w:p w14:paraId="54710B07" w14:textId="329D0C73" w:rsidR="00EE0F3F" w:rsidRPr="00174550" w:rsidRDefault="00EE7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nastavljen je </w:t>
      </w:r>
      <w:r w:rsidR="00DE5702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stabilan godišnji trend upisa novih polaznika programa cjeloživotnog obrazovanja: Summer school of Croatian language and culture, Croatian Language and Culture Course, Ispita iz poznavanja hrvatskog jezika i latiničnog pisma, Programa pedagoško – psihološko – didaktičko – metodičkog obrazovanja</w:t>
      </w: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="00DE5702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i </w:t>
      </w: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R</w:t>
      </w:r>
      <w:r w:rsidR="00DE5702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an</w:t>
      </w:r>
      <w:r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og</w:t>
      </w:r>
      <w:r w:rsidR="00DE5702" w:rsidRPr="00174550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>predškolsk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og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odgoj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="00DE5702" w:rsidRPr="00174550">
        <w:rPr>
          <w:rFonts w:ascii="Times New Roman" w:hAnsi="Times New Roman" w:cs="Times New Roman"/>
          <w:sz w:val="24"/>
          <w:szCs w:val="24"/>
          <w:highlight w:val="green"/>
        </w:rPr>
        <w:t xml:space="preserve"> i obrazovanj</w:t>
      </w:r>
      <w:r w:rsidRPr="00174550">
        <w:rPr>
          <w:rFonts w:ascii="Times New Roman" w:hAnsi="Times New Roman" w:cs="Times New Roman"/>
          <w:sz w:val="24"/>
          <w:szCs w:val="24"/>
          <w:highlight w:val="green"/>
        </w:rPr>
        <w:t>a.</w:t>
      </w:r>
    </w:p>
    <w:p w14:paraId="6CC3B270" w14:textId="4248E756" w:rsidR="00F4100E" w:rsidRDefault="00F4100E" w:rsidP="00F4100E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koji se pokrivaju iz vlastitih sredstava (izvor 31) </w:t>
      </w:r>
      <w:r w:rsidR="00EE7F94">
        <w:rPr>
          <w:rFonts w:ascii="Times New Roman" w:hAnsi="Times New Roman" w:cs="Times New Roman"/>
          <w:bCs/>
          <w:sz w:val="24"/>
          <w:szCs w:val="24"/>
        </w:rPr>
        <w:t>izvršeni s</w:t>
      </w:r>
      <w:r w:rsidR="00E800D4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E7F94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E800D4">
        <w:rPr>
          <w:rFonts w:ascii="Times New Roman" w:hAnsi="Times New Roman" w:cs="Times New Roman"/>
          <w:bCs/>
          <w:sz w:val="24"/>
          <w:szCs w:val="24"/>
        </w:rPr>
        <w:t>2024. godini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AA1718B" w14:textId="01297919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E7F94">
        <w:rPr>
          <w:rFonts w:ascii="Times New Roman" w:hAnsi="Times New Roman" w:cs="Times New Roman"/>
          <w:bCs/>
          <w:sz w:val="24"/>
          <w:szCs w:val="24"/>
        </w:rPr>
        <w:t>401.897,64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E8DA8E8" w14:textId="2AC3AEA8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E7F94">
        <w:rPr>
          <w:rFonts w:ascii="Times New Roman" w:hAnsi="Times New Roman" w:cs="Times New Roman"/>
          <w:bCs/>
          <w:sz w:val="24"/>
          <w:szCs w:val="24"/>
        </w:rPr>
        <w:t>382.781,30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0A3AE09" w14:textId="77777777" w:rsidR="00EE7F94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E7F94">
        <w:rPr>
          <w:rFonts w:ascii="Times New Roman" w:hAnsi="Times New Roman" w:cs="Times New Roman"/>
          <w:bCs/>
          <w:sz w:val="24"/>
          <w:szCs w:val="24"/>
        </w:rPr>
        <w:t xml:space="preserve">        82,36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B9583BA" w14:textId="41663B29" w:rsidR="00F4100E" w:rsidRDefault="00EE7F94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Naknade građanima i kućanstvima</w:t>
      </w:r>
      <w:r w:rsidR="00F4100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11C1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106,17 €</w:t>
      </w:r>
    </w:p>
    <w:p w14:paraId="6E67E5A5" w14:textId="595D5760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E7F94">
        <w:rPr>
          <w:rFonts w:ascii="Times New Roman" w:hAnsi="Times New Roman" w:cs="Times New Roman"/>
          <w:bCs/>
          <w:sz w:val="24"/>
          <w:szCs w:val="24"/>
        </w:rPr>
        <w:t>29.470,77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653A9B7" w14:textId="46FBE374" w:rsidR="00F4100E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neproizv. dugotrajne imovine </w:t>
      </w:r>
      <w:r w:rsidR="00EE7F94">
        <w:rPr>
          <w:rFonts w:ascii="Times New Roman" w:hAnsi="Times New Roman" w:cs="Times New Roman"/>
          <w:bCs/>
          <w:sz w:val="24"/>
          <w:szCs w:val="24"/>
        </w:rPr>
        <w:t xml:space="preserve">   484.203,21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A11C17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64251663" w14:textId="4851BD3F" w:rsidR="00E800D4" w:rsidRDefault="00F4100E" w:rsidP="00F4100E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</w:t>
      </w:r>
      <w:r w:rsidR="00707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F94">
        <w:rPr>
          <w:rFonts w:ascii="Times New Roman" w:hAnsi="Times New Roman" w:cs="Times New Roman"/>
          <w:bCs/>
          <w:sz w:val="24"/>
          <w:szCs w:val="24"/>
        </w:rPr>
        <w:t>3.371,97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</w:t>
      </w:r>
    </w:p>
    <w:p w14:paraId="61EB604B" w14:textId="43747072" w:rsidR="00F4100E" w:rsidRPr="00E800D4" w:rsidRDefault="00E800D4" w:rsidP="00E800D4">
      <w:pPr>
        <w:pStyle w:val="ListParagraph"/>
        <w:spacing w:before="240" w:line="36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D4">
        <w:rPr>
          <w:rFonts w:ascii="Times New Roman" w:hAnsi="Times New Roman" w:cs="Times New Roman"/>
          <w:b/>
          <w:sz w:val="24"/>
          <w:szCs w:val="24"/>
        </w:rPr>
        <w:t>UKUPNO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Pr="00E800D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EE7F9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80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F94">
        <w:rPr>
          <w:rFonts w:ascii="Times New Roman" w:hAnsi="Times New Roman" w:cs="Times New Roman"/>
          <w:b/>
          <w:sz w:val="24"/>
          <w:szCs w:val="24"/>
        </w:rPr>
        <w:t>1.301.913,42</w:t>
      </w:r>
      <w:r w:rsidRPr="00E800D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E800D4">
        <w:rPr>
          <w:rFonts w:ascii="Times New Roman" w:hAnsi="Times New Roman" w:cs="Times New Roman"/>
          <w:b/>
          <w:sz w:val="24"/>
          <w:szCs w:val="24"/>
        </w:rPr>
        <w:tab/>
      </w:r>
      <w:r w:rsidR="00F4100E" w:rsidRPr="00E80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C1550" w14:textId="471D2703" w:rsidR="00524A18" w:rsidRPr="00524A18" w:rsidRDefault="00524A18" w:rsidP="00524A18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Razlog znatnom povećanju planiranih iznosa rashoda u 2024. godini je </w:t>
      </w:r>
      <w:r w:rsidR="00EE7F94">
        <w:rPr>
          <w:rFonts w:ascii="Times New Roman" w:hAnsi="Times New Roman" w:cs="Times New Roman"/>
          <w:bCs/>
          <w:sz w:val="24"/>
          <w:szCs w:val="24"/>
        </w:rPr>
        <w:t xml:space="preserve">rashod za </w:t>
      </w:r>
      <w:r>
        <w:rPr>
          <w:rFonts w:ascii="Times New Roman" w:hAnsi="Times New Roman" w:cs="Times New Roman"/>
          <w:bCs/>
          <w:sz w:val="24"/>
          <w:szCs w:val="24"/>
        </w:rPr>
        <w:t>uređenja velike dvorane.</w:t>
      </w:r>
    </w:p>
    <w:p w14:paraId="3ADD3D3B" w14:textId="4CAAEF1C" w:rsidR="00FA6BA8" w:rsidRPr="007A6859" w:rsidRDefault="00FA6BA8" w:rsidP="00FA6BA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7A6859">
        <w:rPr>
          <w:rFonts w:ascii="Times New Roman" w:hAnsi="Times New Roman" w:cs="Times New Roman"/>
          <w:bCs/>
          <w:iCs/>
          <w:sz w:val="24"/>
          <w:szCs w:val="24"/>
        </w:rPr>
        <w:t>Vlastiti prihodi za 202</w:t>
      </w:r>
      <w:r w:rsidR="00EE7F94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godinu planirani su </w:t>
      </w:r>
      <w:r w:rsidR="00EE7F94">
        <w:rPr>
          <w:rFonts w:ascii="Times New Roman" w:hAnsi="Times New Roman" w:cs="Times New Roman"/>
          <w:bCs/>
          <w:iCs/>
          <w:sz w:val="24"/>
          <w:szCs w:val="24"/>
        </w:rPr>
        <w:t xml:space="preserve">bili </w:t>
      </w:r>
      <w:r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u iznosu </w:t>
      </w:r>
      <w:r w:rsidR="00B4051E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7F94">
        <w:rPr>
          <w:rFonts w:ascii="Times New Roman" w:hAnsi="Times New Roman" w:cs="Times New Roman"/>
          <w:bCs/>
          <w:iCs/>
          <w:sz w:val="24"/>
          <w:szCs w:val="24"/>
        </w:rPr>
        <w:t>1.583.722,00</w:t>
      </w:r>
      <w:r w:rsidR="00B23FB6" w:rsidRPr="007A68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4A18">
        <w:rPr>
          <w:rFonts w:ascii="Times New Roman" w:hAnsi="Times New Roman" w:cs="Times New Roman"/>
          <w:bCs/>
          <w:iCs/>
          <w:sz w:val="24"/>
          <w:szCs w:val="24"/>
        </w:rPr>
        <w:t>€.</w:t>
      </w:r>
    </w:p>
    <w:p w14:paraId="5482C239" w14:textId="77777777" w:rsidR="00FA6BA8" w:rsidRPr="007071EF" w:rsidRDefault="00FA6BA8" w:rsidP="00FA6BA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26"/>
        <w:gridCol w:w="1417"/>
        <w:gridCol w:w="1135"/>
        <w:gridCol w:w="1134"/>
        <w:gridCol w:w="1134"/>
        <w:gridCol w:w="1134"/>
      </w:tblGrid>
      <w:tr w:rsidR="00B6568D" w:rsidRPr="007071EF" w14:paraId="2B711C2C" w14:textId="77777777" w:rsidTr="00B6568D">
        <w:tc>
          <w:tcPr>
            <w:tcW w:w="1413" w:type="dxa"/>
            <w:shd w:val="clear" w:color="auto" w:fill="D0CECE"/>
            <w:vAlign w:val="center"/>
          </w:tcPr>
          <w:p w14:paraId="3761D901" w14:textId="6C40328F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Pokazatelj rezultata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FCEBC1A" w14:textId="42067B43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Definicija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91308E2" w14:textId="3E6F8E62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Jedinica</w:t>
            </w:r>
          </w:p>
        </w:tc>
        <w:tc>
          <w:tcPr>
            <w:tcW w:w="1135" w:type="dxa"/>
            <w:shd w:val="clear" w:color="auto" w:fill="D0CECE"/>
            <w:vAlign w:val="center"/>
          </w:tcPr>
          <w:p w14:paraId="6A48C554" w14:textId="1855183D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Polazna vrijednost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2023.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04C711D8" w14:textId="724B4FBC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Izvor podataka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64043547" w14:textId="5C30CD55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vrijednost 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0CECE"/>
          </w:tcPr>
          <w:p w14:paraId="107CCC46" w14:textId="1F89932D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izvršenja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68D" w:rsidRPr="007071EF" w14:paraId="75E79681" w14:textId="77777777" w:rsidTr="00B6568D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289AB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783C1D" w14:textId="3E18592D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ukupno upisanih studenata na izvanrednom studiju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6F9F4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Redovni student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E22D" w14:textId="626E44DF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4BEB3" w14:textId="77777777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4B783" w14:textId="6EE8AE47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161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0F84E" w14:textId="21E2F740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161</w:t>
            </w:r>
          </w:p>
        </w:tc>
      </w:tr>
      <w:tr w:rsidR="00B6568D" w:rsidRPr="007071EF" w14:paraId="4AA70E75" w14:textId="77777777" w:rsidTr="00B6568D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5D0D1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A8C8CE" w14:textId="414F9130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novoupisanih redovnih studenata na studijskim programima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C495F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Novoupisani redovni studenti doktorskog studija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7A6BD" w14:textId="465A0F2D" w:rsidR="00B6568D" w:rsidRPr="00413125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489B5" w14:textId="77777777" w:rsidR="00B6568D" w:rsidRPr="00413125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125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3D7EC" w14:textId="4005181F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F3341" w14:textId="77777777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0</w:t>
            </w:r>
          </w:p>
        </w:tc>
      </w:tr>
      <w:tr w:rsidR="00B6568D" w:rsidRPr="00B66F2A" w14:paraId="792B7A13" w14:textId="77777777" w:rsidTr="00B6568D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2EA93" w14:textId="3A112338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upisa studenata na studijske programe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E04E3" w14:textId="47B74873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novoupisanih redovnih studenata na studijskim programima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E3921" w14:textId="29FAE286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Novoupisani redovni studenti preddiplomskog studija Psychology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027776" w14:textId="460C30C8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DC6DB" w14:textId="7F301D1C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282FF" w14:textId="4E91C191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83665" w14:textId="657E90A3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30</w:t>
            </w:r>
          </w:p>
        </w:tc>
      </w:tr>
      <w:tr w:rsidR="00B6568D" w:rsidRPr="007071EF" w14:paraId="011569B8" w14:textId="77777777" w:rsidTr="00B6568D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287EF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dovršenja studija studenata na izvanrednom studiju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57EBD" w14:textId="295837A8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studenata na izvanrednom studiju koji su dovršili studij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C0B3A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student koji je završio studij u jednoj ak.god.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77F7E" w14:textId="2185EEB6" w:rsidR="00B6568D" w:rsidRPr="00524A18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2F34A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Tajništvo studija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4C5B04" w14:textId="6F993E5B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C68F7" w14:textId="6BF3E253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47</w:t>
            </w:r>
          </w:p>
        </w:tc>
      </w:tr>
      <w:tr w:rsidR="00B6568D" w:rsidRPr="00B66F2A" w14:paraId="02942DE6" w14:textId="77777777" w:rsidTr="00B6568D"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57A9B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Trend upisa polaznika programa cjeloživotnog obrazovanja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BD6014" w14:textId="383028A3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upisanih polaznika u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BC775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F89D3" w14:textId="2E6595E8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6214">
              <w:rPr>
                <w:rFonts w:ascii="Times New Roman" w:hAnsi="Times New Roman" w:cs="Times New Roman"/>
                <w:i/>
                <w:sz w:val="24"/>
                <w:szCs w:val="24"/>
              </w:rPr>
              <w:t>569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757F1" w14:textId="77777777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58ECB" w14:textId="0D4973C0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270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3DE34" w14:textId="0E011A86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270</w:t>
            </w:r>
          </w:p>
        </w:tc>
      </w:tr>
      <w:tr w:rsidR="00B6568D" w:rsidRPr="00B66F2A" w14:paraId="059EBDD4" w14:textId="77777777" w:rsidTr="00B6568D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18C80" w14:textId="675DDB78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Trend dovršenja programa  polaznika programa cjeloživotnog obrazovanja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7C9F7" w14:textId="050EFAF3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uspješno završenih polaznika u ak.god.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BF3CB" w14:textId="77777777" w:rsidR="00B6568D" w:rsidRPr="007071EF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EF">
              <w:rPr>
                <w:rFonts w:ascii="Times New Roman" w:hAnsi="Times New Roman" w:cs="Times New Roman"/>
                <w:i/>
                <w:sz w:val="24"/>
                <w:szCs w:val="24"/>
              </w:rPr>
              <w:t>broj polaznika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49307" w14:textId="23026C0B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84">
              <w:rPr>
                <w:rFonts w:ascii="Times New Roman" w:hAnsi="Times New Roman" w:cs="Times New Roman"/>
                <w:i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5D0A" w14:textId="77777777" w:rsidR="00B6568D" w:rsidRPr="00B66F2A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6F2A">
              <w:rPr>
                <w:rFonts w:ascii="Times New Roman" w:hAnsi="Times New Roman" w:cs="Times New Roman"/>
                <w:i/>
                <w:sz w:val="24"/>
                <w:szCs w:val="24"/>
              </w:rPr>
              <w:t>Tajništvo programa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33F3E" w14:textId="3E0620B8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1BF8" w14:textId="1380CDE7" w:rsidR="00B6568D" w:rsidRPr="00B6568D" w:rsidRDefault="00B6568D" w:rsidP="00B65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6568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258</w:t>
            </w:r>
          </w:p>
        </w:tc>
      </w:tr>
      <w:tr w:rsidR="00B6568D" w:rsidRPr="007071EF" w14:paraId="6C27188A" w14:textId="77777777" w:rsidTr="00B6568D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92A9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DCCA63" w14:textId="54C22B3C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0F8F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AA164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4E6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01E8A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8B32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C8B1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568D" w:rsidRPr="007071EF" w14:paraId="59822C22" w14:textId="77777777" w:rsidTr="00B6568D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C9E70" w14:textId="07CF874F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8692AD3" w14:textId="71E3EECA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C9195" w14:textId="77777777" w:rsidR="00B6568D" w:rsidRPr="007071EF" w:rsidRDefault="00B6568D" w:rsidP="00F4100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CC0F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62780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415A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EA3F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8307A" w14:textId="77777777" w:rsidR="00B6568D" w:rsidRPr="007071EF" w:rsidRDefault="00B6568D" w:rsidP="000C7E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A617179" w14:textId="2AD66C8E" w:rsidR="00C61C0E" w:rsidRPr="007071EF" w:rsidRDefault="00E819E8" w:rsidP="00E819E8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A679091 Prihodi za posebne namjene</w:t>
      </w:r>
      <w:r w:rsidR="00361FB2" w:rsidRP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43</w:t>
      </w:r>
    </w:p>
    <w:p w14:paraId="774AF623" w14:textId="77777777" w:rsidR="00FA6BA8" w:rsidRPr="007071EF" w:rsidRDefault="00FA6BA8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D18BFD" w14:textId="29FE8149" w:rsidR="003C7A93" w:rsidRPr="007071EF" w:rsidRDefault="00794949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3E549D" w:rsidRPr="007071EF">
        <w:rPr>
          <w:rFonts w:ascii="Times New Roman" w:hAnsi="Times New Roman" w:cs="Times New Roman"/>
          <w:sz w:val="24"/>
          <w:szCs w:val="24"/>
        </w:rPr>
        <w:t>upisnin</w:t>
      </w:r>
      <w:r w:rsidR="00452BF2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>,</w:t>
      </w:r>
      <w:r w:rsidRPr="007071EF">
        <w:rPr>
          <w:rFonts w:ascii="Times New Roman" w:hAnsi="Times New Roman" w:cs="Times New Roman"/>
          <w:sz w:val="24"/>
          <w:szCs w:val="24"/>
        </w:rPr>
        <w:t xml:space="preserve"> školarin</w:t>
      </w:r>
      <w:r w:rsidR="00D74E1C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i ostal</w:t>
      </w:r>
      <w:r w:rsidR="00361FB2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071EF">
        <w:rPr>
          <w:rFonts w:ascii="Times New Roman" w:hAnsi="Times New Roman" w:cs="Times New Roman"/>
          <w:sz w:val="24"/>
          <w:szCs w:val="24"/>
        </w:rPr>
        <w:t>p</w:t>
      </w:r>
      <w:r w:rsidR="003E549D" w:rsidRPr="007071EF">
        <w:rPr>
          <w:rFonts w:ascii="Times New Roman" w:hAnsi="Times New Roman" w:cs="Times New Roman"/>
          <w:sz w:val="24"/>
          <w:szCs w:val="24"/>
        </w:rPr>
        <w:t>r</w:t>
      </w:r>
      <w:r w:rsidR="00CA04D0" w:rsidRPr="007071EF">
        <w:rPr>
          <w:rFonts w:ascii="Times New Roman" w:hAnsi="Times New Roman" w:cs="Times New Roman"/>
          <w:sz w:val="24"/>
          <w:szCs w:val="24"/>
        </w:rPr>
        <w:t>i</w:t>
      </w:r>
      <w:r w:rsidR="003E549D" w:rsidRPr="007071EF">
        <w:rPr>
          <w:rFonts w:ascii="Times New Roman" w:hAnsi="Times New Roman" w:cs="Times New Roman"/>
          <w:sz w:val="24"/>
          <w:szCs w:val="24"/>
        </w:rPr>
        <w:t>hod</w:t>
      </w:r>
      <w:r w:rsidR="00D74E1C" w:rsidRPr="007071EF">
        <w:rPr>
          <w:rFonts w:ascii="Times New Roman" w:hAnsi="Times New Roman" w:cs="Times New Roman"/>
          <w:sz w:val="24"/>
          <w:szCs w:val="24"/>
        </w:rPr>
        <w:t>e</w:t>
      </w:r>
      <w:r w:rsidR="003E549D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CA04D0" w:rsidRPr="007071EF">
        <w:rPr>
          <w:rFonts w:ascii="Times New Roman" w:hAnsi="Times New Roman" w:cs="Times New Roman"/>
          <w:sz w:val="24"/>
          <w:szCs w:val="24"/>
        </w:rPr>
        <w:t>koj</w:t>
      </w:r>
      <w:r w:rsidR="007071EF">
        <w:rPr>
          <w:rFonts w:ascii="Times New Roman" w:hAnsi="Times New Roman" w:cs="Times New Roman"/>
          <w:sz w:val="24"/>
          <w:szCs w:val="24"/>
        </w:rPr>
        <w:t>e</w:t>
      </w:r>
      <w:r w:rsidR="00CA04D0" w:rsidRPr="007071EF">
        <w:rPr>
          <w:rFonts w:ascii="Times New Roman" w:hAnsi="Times New Roman" w:cs="Times New Roman"/>
          <w:sz w:val="24"/>
          <w:szCs w:val="24"/>
        </w:rPr>
        <w:t xml:space="preserve">  dolaze od uplata </w:t>
      </w:r>
      <w:r w:rsidR="00D74E1C" w:rsidRPr="007071EF">
        <w:rPr>
          <w:rFonts w:ascii="Times New Roman" w:hAnsi="Times New Roman" w:cs="Times New Roman"/>
          <w:sz w:val="24"/>
          <w:szCs w:val="24"/>
        </w:rPr>
        <w:t>studenata</w:t>
      </w:r>
      <w:r w:rsidR="00CA04D0" w:rsidRPr="007071EF">
        <w:rPr>
          <w:rFonts w:ascii="Times New Roman" w:hAnsi="Times New Roman" w:cs="Times New Roman"/>
          <w:sz w:val="24"/>
          <w:szCs w:val="24"/>
        </w:rPr>
        <w:t xml:space="preserve"> koji su polaznici redovnih studija</w:t>
      </w:r>
      <w:r w:rsidR="00D74E1C" w:rsidRPr="007071EF">
        <w:rPr>
          <w:rFonts w:ascii="Times New Roman" w:hAnsi="Times New Roman" w:cs="Times New Roman"/>
          <w:sz w:val="24"/>
          <w:szCs w:val="24"/>
        </w:rPr>
        <w:t>.</w:t>
      </w:r>
      <w:r w:rsidR="00121747">
        <w:rPr>
          <w:rFonts w:ascii="Times New Roman" w:hAnsi="Times New Roman" w:cs="Times New Roman"/>
          <w:sz w:val="24"/>
          <w:szCs w:val="24"/>
        </w:rPr>
        <w:t xml:space="preserve"> Rashodi </w:t>
      </w:r>
      <w:r w:rsidR="00B6568D">
        <w:rPr>
          <w:rFonts w:ascii="Times New Roman" w:hAnsi="Times New Roman" w:cs="Times New Roman"/>
          <w:sz w:val="24"/>
          <w:szCs w:val="24"/>
        </w:rPr>
        <w:t>su izvršeni</w:t>
      </w:r>
      <w:r w:rsidR="00121747">
        <w:rPr>
          <w:rFonts w:ascii="Times New Roman" w:hAnsi="Times New Roman" w:cs="Times New Roman"/>
          <w:sz w:val="24"/>
          <w:szCs w:val="24"/>
        </w:rPr>
        <w:t xml:space="preserve"> kako slijedi: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1559"/>
        <w:gridCol w:w="1645"/>
        <w:gridCol w:w="22"/>
        <w:gridCol w:w="1538"/>
        <w:gridCol w:w="22"/>
        <w:gridCol w:w="1451"/>
        <w:gridCol w:w="1396"/>
        <w:gridCol w:w="22"/>
        <w:gridCol w:w="1417"/>
      </w:tblGrid>
      <w:tr w:rsidR="00B6568D" w:rsidRPr="007071EF" w14:paraId="4F4CA937" w14:textId="77777777" w:rsidTr="00B6568D">
        <w:trPr>
          <w:gridAfter w:val="2"/>
          <w:wAfter w:w="1439" w:type="dxa"/>
          <w:trHeight w:val="315"/>
        </w:trPr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1259" w14:textId="14FAF1A9" w:rsidR="00B6568D" w:rsidRPr="007071EF" w:rsidRDefault="00B6568D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A4F7" w14:textId="77777777" w:rsidR="00B6568D" w:rsidRPr="007071EF" w:rsidRDefault="00B6568D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8041" w14:textId="77777777" w:rsidR="00B6568D" w:rsidRPr="007071EF" w:rsidRDefault="00B6568D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6265D" w14:textId="77777777" w:rsidR="00B6568D" w:rsidRPr="007071EF" w:rsidRDefault="00B6568D" w:rsidP="003C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568D" w:rsidRPr="007071EF" w14:paraId="1FD35D09" w14:textId="77777777" w:rsidTr="00B6568D">
        <w:trPr>
          <w:trHeight w:val="5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hideMark/>
          </w:tcPr>
          <w:p w14:paraId="75DB6C9E" w14:textId="25447DFE" w:rsidR="00B6568D" w:rsidRPr="00C715FB" w:rsidRDefault="00B6568D" w:rsidP="006E5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4B048AD5" w14:textId="1774C5F8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84EDDC8" w14:textId="0587665A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49EF14F" w14:textId="40E3522C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09C519E" w14:textId="452240B1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7F40625" w14:textId="200F6A69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hideMark/>
          </w:tcPr>
          <w:p w14:paraId="279C9B13" w14:textId="5220DD7B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B6568D" w:rsidRPr="007071EF" w14:paraId="1DE3FCE3" w14:textId="77777777" w:rsidTr="00B6568D">
        <w:trPr>
          <w:trHeight w:val="55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390" w14:textId="548568A2" w:rsidR="00B6568D" w:rsidRPr="007071EF" w:rsidRDefault="00B6568D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A679091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524C5" w14:textId="1BB76AF3" w:rsidR="00B6568D" w:rsidRPr="007071EF" w:rsidRDefault="006E55A8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135.987,80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08457" w14:textId="79A1633A" w:rsidR="00B6568D" w:rsidRPr="007071EF" w:rsidRDefault="006E55A8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361.200,00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1D13A" w14:textId="2E873F4F" w:rsidR="00B6568D" w:rsidRPr="007071EF" w:rsidRDefault="006E55A8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585.900,00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46CD1" w14:textId="70D30D02" w:rsidR="00B6568D" w:rsidRPr="007071EF" w:rsidRDefault="006E55A8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468.071,83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F8A75" w14:textId="46FEF865" w:rsidR="00B6568D" w:rsidRPr="007071EF" w:rsidRDefault="006E55A8" w:rsidP="006E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344,20</w:t>
            </w:r>
          </w:p>
        </w:tc>
      </w:tr>
    </w:tbl>
    <w:p w14:paraId="4E694417" w14:textId="77777777" w:rsidR="003C7A93" w:rsidRPr="007071EF" w:rsidRDefault="003C7A93" w:rsidP="00FA6B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605F7" w14:textId="6F497A0D" w:rsidR="00042F6C" w:rsidRPr="007071EF" w:rsidRDefault="006E55A8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DE9">
        <w:rPr>
          <w:rFonts w:ascii="Times New Roman" w:hAnsi="Times New Roman" w:cs="Times New Roman"/>
          <w:sz w:val="24"/>
          <w:szCs w:val="24"/>
        </w:rPr>
        <w:t>I</w:t>
      </w:r>
      <w:r w:rsidR="005C3F4F" w:rsidRPr="00500DE9">
        <w:rPr>
          <w:rFonts w:ascii="Times New Roman" w:hAnsi="Times New Roman" w:cs="Times New Roman"/>
          <w:sz w:val="24"/>
          <w:szCs w:val="24"/>
        </w:rPr>
        <w:t>ndeks porasta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</w:t>
      </w:r>
      <w:r w:rsidR="00C66157" w:rsidRPr="007071EF">
        <w:rPr>
          <w:rFonts w:ascii="Times New Roman" w:hAnsi="Times New Roman" w:cs="Times New Roman"/>
          <w:sz w:val="24"/>
          <w:szCs w:val="24"/>
        </w:rPr>
        <w:t xml:space="preserve"> prihoda </w:t>
      </w:r>
      <w:r w:rsidR="005C3F4F" w:rsidRPr="007071EF">
        <w:rPr>
          <w:rFonts w:ascii="Times New Roman" w:hAnsi="Times New Roman" w:cs="Times New Roman"/>
          <w:sz w:val="24"/>
          <w:szCs w:val="24"/>
        </w:rPr>
        <w:t>u 202</w:t>
      </w:r>
      <w:r w:rsidR="006858E0">
        <w:rPr>
          <w:rFonts w:ascii="Times New Roman" w:hAnsi="Times New Roman" w:cs="Times New Roman"/>
          <w:sz w:val="24"/>
          <w:szCs w:val="24"/>
        </w:rPr>
        <w:t>4</w:t>
      </w:r>
      <w:r w:rsidR="005C3F4F" w:rsidRPr="007071EF">
        <w:rPr>
          <w:rFonts w:ascii="Times New Roman" w:hAnsi="Times New Roman" w:cs="Times New Roman"/>
          <w:sz w:val="24"/>
          <w:szCs w:val="24"/>
        </w:rPr>
        <w:t>. u odnosu na 202</w:t>
      </w:r>
      <w:r w:rsidR="006858E0">
        <w:rPr>
          <w:rFonts w:ascii="Times New Roman" w:hAnsi="Times New Roman" w:cs="Times New Roman"/>
          <w:sz w:val="24"/>
          <w:szCs w:val="24"/>
        </w:rPr>
        <w:t>3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. iznosi </w:t>
      </w:r>
      <w:r w:rsidR="00500DE9">
        <w:rPr>
          <w:rFonts w:ascii="Times New Roman" w:hAnsi="Times New Roman" w:cs="Times New Roman"/>
          <w:sz w:val="24"/>
          <w:szCs w:val="24"/>
        </w:rPr>
        <w:t>132,72</w:t>
      </w:r>
      <w:r w:rsidR="006858E0">
        <w:rPr>
          <w:rFonts w:ascii="Times New Roman" w:hAnsi="Times New Roman" w:cs="Times New Roman"/>
          <w:sz w:val="24"/>
          <w:szCs w:val="24"/>
        </w:rPr>
        <w:t>,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dok </w:t>
      </w:r>
      <w:r w:rsidR="00B4051E" w:rsidRPr="007071EF">
        <w:rPr>
          <w:rFonts w:ascii="Times New Roman" w:hAnsi="Times New Roman" w:cs="Times New Roman"/>
          <w:sz w:val="24"/>
          <w:szCs w:val="24"/>
        </w:rPr>
        <w:t>je plan  za 202</w:t>
      </w:r>
      <w:r w:rsidR="00500DE9">
        <w:rPr>
          <w:rFonts w:ascii="Times New Roman" w:hAnsi="Times New Roman" w:cs="Times New Roman"/>
          <w:sz w:val="24"/>
          <w:szCs w:val="24"/>
        </w:rPr>
        <w:t>4</w:t>
      </w:r>
      <w:r w:rsidR="00B4051E" w:rsidRPr="007071EF">
        <w:rPr>
          <w:rFonts w:ascii="Times New Roman" w:hAnsi="Times New Roman" w:cs="Times New Roman"/>
          <w:sz w:val="24"/>
          <w:szCs w:val="24"/>
        </w:rPr>
        <w:t xml:space="preserve">. </w:t>
      </w:r>
      <w:r w:rsidR="00500DE9">
        <w:rPr>
          <w:rFonts w:ascii="Times New Roman" w:hAnsi="Times New Roman" w:cs="Times New Roman"/>
          <w:sz w:val="24"/>
          <w:szCs w:val="24"/>
        </w:rPr>
        <w:t>bio 200.000,00</w:t>
      </w:r>
      <w:r w:rsidR="006858E0">
        <w:rPr>
          <w:rFonts w:ascii="Times New Roman" w:hAnsi="Times New Roman" w:cs="Times New Roman"/>
          <w:sz w:val="24"/>
          <w:szCs w:val="24"/>
        </w:rPr>
        <w:t xml:space="preserve"> €</w:t>
      </w:r>
      <w:r w:rsidR="00B4051E" w:rsidRPr="007071EF">
        <w:rPr>
          <w:rFonts w:ascii="Times New Roman" w:hAnsi="Times New Roman" w:cs="Times New Roman"/>
          <w:sz w:val="24"/>
          <w:szCs w:val="24"/>
        </w:rPr>
        <w:t>.</w:t>
      </w:r>
    </w:p>
    <w:p w14:paraId="5FFFA5E0" w14:textId="70C23D88" w:rsidR="00C61C0E" w:rsidRPr="007071EF" w:rsidRDefault="00794949" w:rsidP="00794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71EF">
        <w:rPr>
          <w:rFonts w:ascii="Times New Roman" w:hAnsi="Times New Roman" w:cs="Times New Roman"/>
          <w:sz w:val="24"/>
          <w:szCs w:val="24"/>
        </w:rPr>
        <w:t xml:space="preserve">Iz ovih prihoda </w:t>
      </w:r>
      <w:r w:rsidR="00500DE9">
        <w:rPr>
          <w:rFonts w:ascii="Times New Roman" w:hAnsi="Times New Roman" w:cs="Times New Roman"/>
          <w:sz w:val="24"/>
          <w:szCs w:val="24"/>
        </w:rPr>
        <w:t>izvršeno je</w:t>
      </w:r>
      <w:r w:rsidR="005C3F4F" w:rsidRPr="007071EF">
        <w:rPr>
          <w:rFonts w:ascii="Times New Roman" w:hAnsi="Times New Roman" w:cs="Times New Roman"/>
          <w:sz w:val="24"/>
          <w:szCs w:val="24"/>
        </w:rPr>
        <w:t xml:space="preserve"> financiranje slijedećih rashoda u 202</w:t>
      </w:r>
      <w:r w:rsidR="006858E0">
        <w:rPr>
          <w:rFonts w:ascii="Times New Roman" w:hAnsi="Times New Roman" w:cs="Times New Roman"/>
          <w:sz w:val="24"/>
          <w:szCs w:val="24"/>
        </w:rPr>
        <w:t>4.</w:t>
      </w:r>
    </w:p>
    <w:p w14:paraId="0D4744F4" w14:textId="6FD96231" w:rsidR="007071EF" w:rsidRDefault="007071EF" w:rsidP="007071EF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Rashodi koji se pokrivaju iz Prihoda za posebne namjene (izvor 43) su:</w:t>
      </w:r>
    </w:p>
    <w:p w14:paraId="022CF935" w14:textId="6B908D1D" w:rsidR="007071EF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858E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858E0">
        <w:rPr>
          <w:rFonts w:ascii="Times New Roman" w:hAnsi="Times New Roman" w:cs="Times New Roman"/>
          <w:bCs/>
          <w:sz w:val="24"/>
          <w:szCs w:val="24"/>
        </w:rPr>
        <w:t xml:space="preserve">0   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24BFAEC" w14:textId="7E1C19C2" w:rsidR="006858E0" w:rsidRDefault="007071EF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00DE9">
        <w:rPr>
          <w:rFonts w:ascii="Times New Roman" w:hAnsi="Times New Roman" w:cs="Times New Roman"/>
          <w:bCs/>
          <w:sz w:val="24"/>
          <w:szCs w:val="24"/>
        </w:rPr>
        <w:t>141.638,43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</w:t>
      </w:r>
    </w:p>
    <w:p w14:paraId="674BB698" w14:textId="2D30439D" w:rsidR="006858E0" w:rsidRDefault="006858E0" w:rsidP="007071EF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Financijski rashodi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00DE9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00DE9">
        <w:rPr>
          <w:rFonts w:ascii="Times New Roman" w:hAnsi="Times New Roman" w:cs="Times New Roman"/>
          <w:bCs/>
          <w:sz w:val="24"/>
          <w:szCs w:val="24"/>
        </w:rPr>
        <w:t>798,29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19D46D35" w14:textId="5EF729B6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neproizv. dugotrajne imovine </w:t>
      </w:r>
      <w:r w:rsidR="007D6BF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00DE9">
        <w:rPr>
          <w:rFonts w:ascii="Times New Roman" w:hAnsi="Times New Roman" w:cs="Times New Roman"/>
          <w:bCs/>
          <w:sz w:val="24"/>
          <w:szCs w:val="24"/>
        </w:rPr>
        <w:t>87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0DE9">
        <w:rPr>
          <w:rFonts w:ascii="Times New Roman" w:hAnsi="Times New Roman" w:cs="Times New Roman"/>
          <w:bCs/>
          <w:sz w:val="24"/>
          <w:szCs w:val="24"/>
        </w:rPr>
        <w:t>244,29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</w:t>
      </w:r>
    </w:p>
    <w:p w14:paraId="056E406E" w14:textId="66ADDBED" w:rsidR="00885855" w:rsidRDefault="00885855" w:rsidP="00885855">
      <w:pPr>
        <w:pStyle w:val="ListParagraph"/>
        <w:numPr>
          <w:ilvl w:val="0"/>
          <w:numId w:val="17"/>
        </w:numPr>
        <w:spacing w:before="24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dugotrajne proizvedene imovine  </w:t>
      </w:r>
      <w:r w:rsidR="007D6BF6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D6BF6">
        <w:rPr>
          <w:rFonts w:ascii="Times New Roman" w:hAnsi="Times New Roman" w:cs="Times New Roman"/>
          <w:bCs/>
          <w:sz w:val="24"/>
          <w:szCs w:val="24"/>
        </w:rPr>
        <w:t>390,82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         </w:t>
      </w:r>
    </w:p>
    <w:p w14:paraId="0732183A" w14:textId="2EDD3171" w:rsidR="00885855" w:rsidRPr="00885855" w:rsidRDefault="00885855" w:rsidP="00885855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855">
        <w:rPr>
          <w:rFonts w:ascii="Times New Roman" w:hAnsi="Times New Roman" w:cs="Times New Roman"/>
          <w:bCs/>
          <w:sz w:val="24"/>
          <w:szCs w:val="24"/>
        </w:rPr>
        <w:t xml:space="preserve">Razlog znatnom povećanju </w:t>
      </w:r>
      <w:r w:rsidR="007D6BF6">
        <w:rPr>
          <w:rFonts w:ascii="Times New Roman" w:hAnsi="Times New Roman" w:cs="Times New Roman"/>
          <w:bCs/>
          <w:sz w:val="24"/>
          <w:szCs w:val="24"/>
        </w:rPr>
        <w:t>izvršenih</w:t>
      </w:r>
      <w:r w:rsidRPr="00885855">
        <w:rPr>
          <w:rFonts w:ascii="Times New Roman" w:hAnsi="Times New Roman" w:cs="Times New Roman"/>
          <w:bCs/>
          <w:sz w:val="24"/>
          <w:szCs w:val="24"/>
        </w:rPr>
        <w:t xml:space="preserve"> iznosa rashoda </w:t>
      </w:r>
      <w:r w:rsidR="009A7403">
        <w:rPr>
          <w:rFonts w:ascii="Times New Roman" w:hAnsi="Times New Roman" w:cs="Times New Roman"/>
          <w:bCs/>
          <w:sz w:val="24"/>
          <w:szCs w:val="24"/>
        </w:rPr>
        <w:t xml:space="preserve">iz izvora 43 </w:t>
      </w:r>
      <w:r w:rsidRPr="00885855">
        <w:rPr>
          <w:rFonts w:ascii="Times New Roman" w:hAnsi="Times New Roman" w:cs="Times New Roman"/>
          <w:bCs/>
          <w:sz w:val="24"/>
          <w:szCs w:val="24"/>
        </w:rPr>
        <w:t>u 2024. godini je trošak uređenja velike dvorane</w:t>
      </w:r>
      <w:r w:rsidR="00121747">
        <w:rPr>
          <w:rFonts w:ascii="Times New Roman" w:hAnsi="Times New Roman" w:cs="Times New Roman"/>
          <w:bCs/>
          <w:sz w:val="24"/>
          <w:szCs w:val="24"/>
        </w:rPr>
        <w:t xml:space="preserve"> (Ulaganje  u tuđu imovinu)</w:t>
      </w:r>
      <w:r w:rsidRPr="008858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A22CB7" w14:textId="73DC2281" w:rsidR="00452BF2" w:rsidRPr="007071EF" w:rsidRDefault="00452BF2" w:rsidP="00452BF2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A679091 Ostale pomoći</w:t>
      </w:r>
      <w:r w:rsidR="00707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EF">
        <w:rPr>
          <w:rFonts w:ascii="Times New Roman" w:hAnsi="Times New Roman" w:cs="Times New Roman"/>
          <w:b/>
          <w:sz w:val="24"/>
          <w:szCs w:val="24"/>
        </w:rPr>
        <w:t>- izvor 52</w:t>
      </w:r>
    </w:p>
    <w:p w14:paraId="559BDAD7" w14:textId="10761625" w:rsidR="00452BF2" w:rsidRDefault="007071EF" w:rsidP="004E5C91">
      <w:p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071EF">
        <w:rPr>
          <w:rFonts w:ascii="Times New Roman" w:hAnsi="Times New Roman" w:cs="Times New Roman"/>
          <w:bCs/>
          <w:sz w:val="24"/>
          <w:szCs w:val="24"/>
        </w:rPr>
        <w:t>Ovdje se nal</w:t>
      </w:r>
      <w:r>
        <w:rPr>
          <w:rFonts w:ascii="Times New Roman" w:hAnsi="Times New Roman" w:cs="Times New Roman"/>
          <w:bCs/>
          <w:sz w:val="24"/>
          <w:szCs w:val="24"/>
        </w:rPr>
        <w:t>aze p</w:t>
      </w:r>
      <w:r w:rsidR="003534E0">
        <w:rPr>
          <w:rFonts w:ascii="Times New Roman" w:hAnsi="Times New Roman" w:cs="Times New Roman"/>
          <w:bCs/>
          <w:sz w:val="24"/>
          <w:szCs w:val="24"/>
        </w:rPr>
        <w:t>rihod</w:t>
      </w:r>
      <w:r>
        <w:rPr>
          <w:rFonts w:ascii="Times New Roman" w:hAnsi="Times New Roman" w:cs="Times New Roman"/>
          <w:bCs/>
          <w:sz w:val="24"/>
          <w:szCs w:val="24"/>
        </w:rPr>
        <w:t>i koje se financiraju iz redovne djelatnosti Sveučilišta u Splitu  (iz evidencijskih prihoda).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To su sljedeći projekti:</w:t>
      </w:r>
    </w:p>
    <w:p w14:paraId="19096CC8" w14:textId="30F354B4" w:rsidR="003534E0" w:rsidRDefault="0002320C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KSI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– financiran od </w:t>
      </w:r>
      <w:r>
        <w:rPr>
          <w:rFonts w:ascii="Times New Roman" w:hAnsi="Times New Roman" w:cs="Times New Roman"/>
          <w:bCs/>
          <w:sz w:val="24"/>
          <w:szCs w:val="24"/>
        </w:rPr>
        <w:t xml:space="preserve">King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Sejong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Institut</w:t>
      </w:r>
      <w:r w:rsidR="003534E0" w:rsidRPr="00353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3534E0" w:rsidRPr="003534E0">
        <w:rPr>
          <w:rFonts w:ascii="Times New Roman" w:hAnsi="Times New Roman" w:cs="Times New Roman"/>
          <w:bCs/>
          <w:sz w:val="24"/>
          <w:szCs w:val="24"/>
        </w:rPr>
        <w:t>Južne Koreje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F7096B" w14:textId="020559DB" w:rsidR="003534E0" w:rsidRDefault="003534E0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LOTE (Life on the Edge) – financiran od </w:t>
      </w:r>
      <w:r w:rsidR="00F1676A">
        <w:rPr>
          <w:rFonts w:ascii="Times New Roman" w:hAnsi="Times New Roman" w:cs="Times New Roman"/>
          <w:bCs/>
          <w:sz w:val="24"/>
          <w:szCs w:val="24"/>
        </w:rPr>
        <w:t>United Kingdom Research and Innovation - Medical research foundation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1CC38C" w14:textId="61CB8B76" w:rsidR="003534E0" w:rsidRDefault="00C73E2D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Vičja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Luka</w:t>
      </w:r>
      <w:r w:rsidR="00353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20C">
        <w:rPr>
          <w:rFonts w:ascii="Times New Roman" w:hAnsi="Times New Roman" w:cs="Times New Roman"/>
          <w:bCs/>
          <w:sz w:val="24"/>
          <w:szCs w:val="24"/>
        </w:rPr>
        <w:t xml:space="preserve">i Projekt Rat </w:t>
      </w:r>
      <w:r w:rsidR="003534E0">
        <w:rPr>
          <w:rFonts w:ascii="Times New Roman" w:hAnsi="Times New Roman" w:cs="Times New Roman"/>
          <w:bCs/>
          <w:sz w:val="24"/>
          <w:szCs w:val="24"/>
        </w:rPr>
        <w:t>– financiran od Splitsko Dalmatinske županije</w:t>
      </w:r>
    </w:p>
    <w:p w14:paraId="5F5C516A" w14:textId="6822D771" w:rsidR="00C73E2D" w:rsidRDefault="00C73E2D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Izdavačka djelatnost i organizacija kongresa i seminara financirana od Sveučilišta u Splitu i MZO te financiranje Studentskog zbora</w:t>
      </w:r>
      <w:r w:rsidR="0002320C">
        <w:rPr>
          <w:rFonts w:ascii="Times New Roman" w:hAnsi="Times New Roman" w:cs="Times New Roman"/>
          <w:bCs/>
          <w:sz w:val="24"/>
          <w:szCs w:val="24"/>
        </w:rPr>
        <w:t xml:space="preserve"> i Nastave u Mostaru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00516" w14:textId="0D54AA39" w:rsidR="000566C2" w:rsidRPr="003534E0" w:rsidRDefault="000566C2" w:rsidP="004E5C91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Korea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 – projekt financiran od Ministarstva obrazovanje Južne Koreje. Projekt je završio u 06/2024.</w:t>
      </w:r>
    </w:p>
    <w:p w14:paraId="1E2627DF" w14:textId="77777777" w:rsidR="007071EF" w:rsidRPr="007071EF" w:rsidRDefault="007071E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22" w:type="dxa"/>
        <w:tblInd w:w="562" w:type="dxa"/>
        <w:tblLook w:val="04A0" w:firstRow="1" w:lastRow="0" w:firstColumn="1" w:lastColumn="0" w:noHBand="0" w:noVBand="1"/>
      </w:tblPr>
      <w:tblGrid>
        <w:gridCol w:w="1523"/>
        <w:gridCol w:w="1296"/>
        <w:gridCol w:w="1296"/>
        <w:gridCol w:w="1408"/>
        <w:gridCol w:w="1296"/>
        <w:gridCol w:w="1403"/>
      </w:tblGrid>
      <w:tr w:rsidR="0002320C" w:rsidRPr="007071EF" w14:paraId="57637301" w14:textId="77777777" w:rsidTr="000232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3FD8320" w14:textId="17674840" w:rsidR="0002320C" w:rsidRPr="00C715FB" w:rsidRDefault="0002320C" w:rsidP="0002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21CB225F" w14:textId="3D7B0863" w:rsidR="0002320C" w:rsidRPr="007071EF" w:rsidRDefault="0002320C" w:rsidP="0002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F25A07" w14:textId="45CBA9CB" w:rsidR="0002320C" w:rsidRPr="007071EF" w:rsidRDefault="0002320C" w:rsidP="00023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7464E8" w14:textId="25C8EE09" w:rsidR="0002320C" w:rsidRPr="007071EF" w:rsidRDefault="0002320C" w:rsidP="00023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4FF220" w14:textId="1E9510BC" w:rsidR="0002320C" w:rsidRPr="007071EF" w:rsidRDefault="0002320C" w:rsidP="00023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0860EE" w14:textId="0D134CC8" w:rsidR="0002320C" w:rsidRPr="007071EF" w:rsidRDefault="0002320C" w:rsidP="00023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7B8A36" w14:textId="07B322A3" w:rsidR="0002320C" w:rsidRPr="007071EF" w:rsidRDefault="0002320C" w:rsidP="00023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02320C" w:rsidRPr="007071EF" w14:paraId="76C1273E" w14:textId="77777777" w:rsidTr="0002320C">
        <w:trPr>
          <w:trHeight w:val="4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AEC77" w14:textId="55995A4A" w:rsidR="0002320C" w:rsidRPr="007071EF" w:rsidRDefault="0002320C" w:rsidP="00452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A679091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E64B3" w14:textId="5CB5D9DD" w:rsidR="0002320C" w:rsidRPr="002974BE" w:rsidRDefault="0002320C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147.667,09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0E34" w14:textId="4F54148B" w:rsidR="0002320C" w:rsidRPr="002974BE" w:rsidRDefault="0002320C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123.787,00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FBF60" w14:textId="0D127C18" w:rsidR="0002320C" w:rsidRPr="002974BE" w:rsidRDefault="0002320C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133.359,00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DA197" w14:textId="552BA302" w:rsidR="0002320C" w:rsidRPr="002974BE" w:rsidRDefault="0002320C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117.342,73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CDDEC" w14:textId="02E423F6" w:rsidR="0002320C" w:rsidRPr="002974BE" w:rsidRDefault="0002320C" w:rsidP="00452B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79,46</w:t>
            </w:r>
          </w:p>
        </w:tc>
      </w:tr>
    </w:tbl>
    <w:p w14:paraId="025E7017" w14:textId="77777777" w:rsidR="00F8788C" w:rsidRPr="007071EF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1D242A" w14:textId="3739E106" w:rsidR="00F8788C" w:rsidRPr="007071EF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1EF">
        <w:rPr>
          <w:rFonts w:ascii="Times New Roman" w:hAnsi="Times New Roman" w:cs="Times New Roman"/>
          <w:b/>
          <w:sz w:val="24"/>
          <w:szCs w:val="24"/>
        </w:rPr>
        <w:t>A679077 Projekti EU</w:t>
      </w:r>
    </w:p>
    <w:p w14:paraId="5693DE45" w14:textId="04131385" w:rsidR="007977D8" w:rsidRDefault="003534E0" w:rsidP="006B5141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34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rojekti financirani iz izvora 52, a financirani iz EU sredstava koja nam doznačava Sveučilište u Splitu su:</w:t>
      </w:r>
    </w:p>
    <w:p w14:paraId="29765045" w14:textId="4E872E4A" w:rsidR="003073C9" w:rsidRDefault="003073C9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Erasmus+ mobilnost</w:t>
      </w:r>
    </w:p>
    <w:p w14:paraId="3307B5DC" w14:textId="3CA88B95" w:rsidR="00C73E2D" w:rsidRDefault="00C73E2D" w:rsidP="006B514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SEA-EU</w:t>
      </w:r>
    </w:p>
    <w:p w14:paraId="28FFA0AE" w14:textId="28C9D3EB" w:rsidR="00934B08" w:rsidRPr="00934B08" w:rsidRDefault="00934B08" w:rsidP="00934B0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koji nam financira </w:t>
      </w:r>
      <w:r w:rsidRPr="00934B08">
        <w:rPr>
          <w:rFonts w:ascii="Times New Roman" w:hAnsi="Times New Roman" w:cs="Times New Roman"/>
          <w:sz w:val="24"/>
          <w:szCs w:val="24"/>
        </w:rPr>
        <w:t xml:space="preserve">HRZZ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934B08">
        <w:rPr>
          <w:rFonts w:ascii="Times New Roman" w:hAnsi="Times New Roman" w:cs="Times New Roman"/>
          <w:sz w:val="24"/>
          <w:szCs w:val="24"/>
        </w:rPr>
        <w:t xml:space="preserve"> Cro </w:t>
      </w:r>
      <w:proofErr w:type="spellStart"/>
      <w:r w:rsidRPr="00934B08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784BD0" w14:textId="0EC02656" w:rsidR="009B54D9" w:rsidRPr="00934B08" w:rsidRDefault="004E5C91" w:rsidP="00934B08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34B08">
        <w:rPr>
          <w:rFonts w:ascii="Times New Roman" w:hAnsi="Times New Roman" w:cs="Times New Roman"/>
          <w:sz w:val="24"/>
          <w:szCs w:val="24"/>
        </w:rPr>
        <w:t xml:space="preserve">Planirani prihodi u 2024. godini </w:t>
      </w:r>
      <w:r w:rsidR="00934B08">
        <w:rPr>
          <w:rFonts w:ascii="Times New Roman" w:hAnsi="Times New Roman" w:cs="Times New Roman"/>
          <w:sz w:val="24"/>
          <w:szCs w:val="24"/>
        </w:rPr>
        <w:t>bili su</w:t>
      </w:r>
      <w:r w:rsidRPr="00934B08">
        <w:rPr>
          <w:rFonts w:ascii="Times New Roman" w:hAnsi="Times New Roman" w:cs="Times New Roman"/>
          <w:sz w:val="24"/>
          <w:szCs w:val="24"/>
        </w:rPr>
        <w:t xml:space="preserve"> 1</w:t>
      </w:r>
      <w:r w:rsidR="00934B08">
        <w:rPr>
          <w:rFonts w:ascii="Times New Roman" w:hAnsi="Times New Roman" w:cs="Times New Roman"/>
          <w:sz w:val="24"/>
          <w:szCs w:val="24"/>
        </w:rPr>
        <w:t>16</w:t>
      </w:r>
      <w:r w:rsidRPr="00934B08">
        <w:rPr>
          <w:rFonts w:ascii="Times New Roman" w:hAnsi="Times New Roman" w:cs="Times New Roman"/>
          <w:sz w:val="24"/>
          <w:szCs w:val="24"/>
        </w:rPr>
        <w:t>.</w:t>
      </w:r>
      <w:r w:rsidR="00934B08">
        <w:rPr>
          <w:rFonts w:ascii="Times New Roman" w:hAnsi="Times New Roman" w:cs="Times New Roman"/>
          <w:sz w:val="24"/>
          <w:szCs w:val="24"/>
        </w:rPr>
        <w:t>30</w:t>
      </w:r>
      <w:r w:rsidRPr="00934B08">
        <w:rPr>
          <w:rFonts w:ascii="Times New Roman" w:hAnsi="Times New Roman" w:cs="Times New Roman"/>
          <w:sz w:val="24"/>
          <w:szCs w:val="24"/>
        </w:rPr>
        <w:t>7</w:t>
      </w:r>
      <w:r w:rsidR="00934B08">
        <w:rPr>
          <w:rFonts w:ascii="Times New Roman" w:hAnsi="Times New Roman" w:cs="Times New Roman"/>
          <w:sz w:val="24"/>
          <w:szCs w:val="24"/>
        </w:rPr>
        <w:t>,82</w:t>
      </w:r>
      <w:r w:rsidRPr="00934B08">
        <w:rPr>
          <w:rFonts w:ascii="Times New Roman" w:hAnsi="Times New Roman" w:cs="Times New Roman"/>
          <w:sz w:val="24"/>
          <w:szCs w:val="24"/>
        </w:rPr>
        <w:t xml:space="preserve"> €, </w:t>
      </w:r>
      <w:r w:rsidR="00934B08">
        <w:rPr>
          <w:rFonts w:ascii="Times New Roman" w:hAnsi="Times New Roman" w:cs="Times New Roman"/>
          <w:sz w:val="24"/>
          <w:szCs w:val="24"/>
        </w:rPr>
        <w:t>a izvršeni su u iznosu od 72.550,37 €, jer je znatno manje potrošeno Erasmus+ sredstava od planiranih.</w:t>
      </w:r>
    </w:p>
    <w:p w14:paraId="566D5D7E" w14:textId="77777777" w:rsidR="00934B08" w:rsidRPr="003534E0" w:rsidRDefault="00934B08" w:rsidP="006B51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279" w:type="dxa"/>
        <w:tblLook w:val="04A0" w:firstRow="1" w:lastRow="0" w:firstColumn="1" w:lastColumn="0" w:noHBand="0" w:noVBand="1"/>
      </w:tblPr>
      <w:tblGrid>
        <w:gridCol w:w="1843"/>
        <w:gridCol w:w="1176"/>
        <w:gridCol w:w="1417"/>
        <w:gridCol w:w="1559"/>
        <w:gridCol w:w="1276"/>
        <w:gridCol w:w="1418"/>
      </w:tblGrid>
      <w:tr w:rsidR="00934B08" w:rsidRPr="007071EF" w14:paraId="7BAF8EE8" w14:textId="77777777" w:rsidTr="00934B08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6F23EA5" w14:textId="0CB189B2" w:rsidR="00934B08" w:rsidRPr="00C715FB" w:rsidRDefault="00934B08" w:rsidP="00934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EU PROJEKTI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61B1325C" w14:textId="04D91473" w:rsidR="00934B08" w:rsidRPr="007071EF" w:rsidRDefault="00934B08" w:rsidP="0093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5E5D2A7" w14:textId="2623A74B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3CCF4BB3" w14:textId="5ECF2DDA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797F59B" w14:textId="3435F112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BB62483" w14:textId="5F5D4992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hideMark/>
          </w:tcPr>
          <w:p w14:paraId="35A369F7" w14:textId="58B5DC6E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934B08" w:rsidRPr="007071EF" w14:paraId="3E9CD4F6" w14:textId="77777777" w:rsidTr="00934B08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6F81" w14:textId="053A93A0" w:rsidR="00934B08" w:rsidRPr="007071EF" w:rsidRDefault="00934B08" w:rsidP="00904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A679077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59244" w14:textId="036ADB08" w:rsidR="00934B08" w:rsidRPr="007071EF" w:rsidRDefault="00934B08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72.121,49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8EB7B" w14:textId="57150202" w:rsidR="00934B08" w:rsidRPr="007071EF" w:rsidRDefault="00934B08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165.318,00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EB109" w14:textId="5CA49005" w:rsidR="00934B08" w:rsidRPr="007071EF" w:rsidRDefault="00934B08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195.373,00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AA0ED" w14:textId="52E47BA3" w:rsidR="00934B08" w:rsidRPr="007071EF" w:rsidRDefault="00934B08" w:rsidP="0090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73.033,24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C8B33" w14:textId="09BE507D" w:rsidR="00934B08" w:rsidRPr="007071EF" w:rsidRDefault="00934B08" w:rsidP="0093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101,26</w:t>
            </w:r>
          </w:p>
        </w:tc>
      </w:tr>
    </w:tbl>
    <w:p w14:paraId="01C2ED8A" w14:textId="1359EA7C" w:rsidR="007977D8" w:rsidRPr="007071EF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85481F" w14:textId="3A13D0A5" w:rsidR="00F8788C" w:rsidRPr="003073C9" w:rsidRDefault="003073C9" w:rsidP="000165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403">
        <w:rPr>
          <w:rFonts w:ascii="Times New Roman" w:hAnsi="Times New Roman" w:cs="Times New Roman"/>
          <w:sz w:val="24"/>
          <w:szCs w:val="24"/>
        </w:rPr>
        <w:t xml:space="preserve">S obzirom da je prenesen dio prihoda iz prošle godine u iznosu od </w:t>
      </w:r>
      <w:r w:rsidR="009A7403" w:rsidRPr="009A7403">
        <w:rPr>
          <w:rFonts w:ascii="Times New Roman" w:hAnsi="Times New Roman" w:cs="Times New Roman"/>
          <w:sz w:val="24"/>
          <w:szCs w:val="24"/>
        </w:rPr>
        <w:t>1</w:t>
      </w:r>
      <w:r w:rsidR="00934B08">
        <w:rPr>
          <w:rFonts w:ascii="Times New Roman" w:hAnsi="Times New Roman" w:cs="Times New Roman"/>
          <w:sz w:val="24"/>
          <w:szCs w:val="24"/>
        </w:rPr>
        <w:t>24</w:t>
      </w:r>
      <w:r w:rsidR="009A7403" w:rsidRPr="009A7403">
        <w:rPr>
          <w:rFonts w:ascii="Times New Roman" w:hAnsi="Times New Roman" w:cs="Times New Roman"/>
          <w:sz w:val="24"/>
          <w:szCs w:val="24"/>
        </w:rPr>
        <w:t>.</w:t>
      </w:r>
      <w:r w:rsidR="00934B08">
        <w:rPr>
          <w:rFonts w:ascii="Times New Roman" w:hAnsi="Times New Roman" w:cs="Times New Roman"/>
          <w:sz w:val="24"/>
          <w:szCs w:val="24"/>
        </w:rPr>
        <w:t>497,26</w:t>
      </w:r>
      <w:r w:rsidRPr="009A7403">
        <w:rPr>
          <w:rFonts w:ascii="Times New Roman" w:hAnsi="Times New Roman" w:cs="Times New Roman"/>
          <w:sz w:val="24"/>
          <w:szCs w:val="24"/>
        </w:rPr>
        <w:t xml:space="preserve"> €, </w:t>
      </w:r>
      <w:r w:rsidR="00934B08">
        <w:rPr>
          <w:rFonts w:ascii="Times New Roman" w:hAnsi="Times New Roman" w:cs="Times New Roman"/>
          <w:sz w:val="24"/>
          <w:szCs w:val="24"/>
        </w:rPr>
        <w:t xml:space="preserve">bili su planirani </w:t>
      </w:r>
      <w:r w:rsidR="0012712E">
        <w:rPr>
          <w:rFonts w:ascii="Times New Roman" w:hAnsi="Times New Roman" w:cs="Times New Roman"/>
          <w:sz w:val="24"/>
          <w:szCs w:val="24"/>
        </w:rPr>
        <w:t xml:space="preserve">veći </w:t>
      </w:r>
      <w:r w:rsidRPr="009A7403">
        <w:rPr>
          <w:rFonts w:ascii="Times New Roman" w:hAnsi="Times New Roman" w:cs="Times New Roman"/>
          <w:sz w:val="24"/>
          <w:szCs w:val="24"/>
        </w:rPr>
        <w:t>rashodi</w:t>
      </w:r>
      <w:r w:rsidR="0012712E">
        <w:rPr>
          <w:rFonts w:ascii="Times New Roman" w:hAnsi="Times New Roman" w:cs="Times New Roman"/>
          <w:sz w:val="24"/>
          <w:szCs w:val="24"/>
        </w:rPr>
        <w:t xml:space="preserve">, a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i dalje </w:t>
      </w:r>
      <w:r w:rsidR="00934B08">
        <w:rPr>
          <w:rFonts w:ascii="Times New Roman" w:hAnsi="Times New Roman" w:cs="Times New Roman"/>
          <w:sz w:val="24"/>
          <w:szCs w:val="24"/>
        </w:rPr>
        <w:t xml:space="preserve">će </w:t>
      </w:r>
      <w:r w:rsidR="0012712E">
        <w:rPr>
          <w:rFonts w:ascii="Times New Roman" w:hAnsi="Times New Roman" w:cs="Times New Roman"/>
          <w:sz w:val="24"/>
          <w:szCs w:val="24"/>
        </w:rPr>
        <w:t xml:space="preserve">se </w:t>
      </w:r>
      <w:r w:rsidR="009A7403" w:rsidRPr="009A7403">
        <w:rPr>
          <w:rFonts w:ascii="Times New Roman" w:hAnsi="Times New Roman" w:cs="Times New Roman"/>
          <w:sz w:val="24"/>
          <w:szCs w:val="24"/>
        </w:rPr>
        <w:t>jedan dio prenesenih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prihoda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B9199E" w:rsidRPr="009A7403">
        <w:rPr>
          <w:rFonts w:ascii="Times New Roman" w:hAnsi="Times New Roman" w:cs="Times New Roman"/>
          <w:sz w:val="24"/>
          <w:szCs w:val="24"/>
        </w:rPr>
        <w:t>raspore</w:t>
      </w:r>
      <w:r w:rsidR="00934B08">
        <w:rPr>
          <w:rFonts w:ascii="Times New Roman" w:hAnsi="Times New Roman" w:cs="Times New Roman"/>
          <w:sz w:val="24"/>
          <w:szCs w:val="24"/>
        </w:rPr>
        <w:t>diti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 u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rashod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Pr="009A7403">
        <w:rPr>
          <w:rFonts w:ascii="Times New Roman" w:hAnsi="Times New Roman" w:cs="Times New Roman"/>
          <w:sz w:val="24"/>
          <w:szCs w:val="24"/>
        </w:rPr>
        <w:t>i</w:t>
      </w:r>
      <w:r w:rsidR="009A7403" w:rsidRPr="009A7403">
        <w:rPr>
          <w:rFonts w:ascii="Times New Roman" w:hAnsi="Times New Roman" w:cs="Times New Roman"/>
          <w:sz w:val="24"/>
          <w:szCs w:val="24"/>
        </w:rPr>
        <w:t>dućih godina. Ra</w:t>
      </w:r>
      <w:r w:rsidR="009E0B6F">
        <w:rPr>
          <w:rFonts w:ascii="Times New Roman" w:hAnsi="Times New Roman" w:cs="Times New Roman"/>
          <w:sz w:val="24"/>
          <w:szCs w:val="24"/>
        </w:rPr>
        <w:t>s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pored </w:t>
      </w:r>
      <w:r w:rsidR="006B5141">
        <w:rPr>
          <w:rFonts w:ascii="Times New Roman" w:hAnsi="Times New Roman" w:cs="Times New Roman"/>
          <w:sz w:val="24"/>
          <w:szCs w:val="24"/>
        </w:rPr>
        <w:t xml:space="preserve">rashoda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iz </w:t>
      </w:r>
      <w:r w:rsidRPr="009A7403">
        <w:rPr>
          <w:rFonts w:ascii="Times New Roman" w:hAnsi="Times New Roman" w:cs="Times New Roman"/>
          <w:sz w:val="24"/>
          <w:szCs w:val="24"/>
        </w:rPr>
        <w:t>izvora 52</w:t>
      </w:r>
      <w:r w:rsidR="00B847AA">
        <w:rPr>
          <w:rFonts w:ascii="Times New Roman" w:hAnsi="Times New Roman" w:cs="Times New Roman"/>
          <w:sz w:val="24"/>
          <w:szCs w:val="24"/>
        </w:rPr>
        <w:t xml:space="preserve"> – EU projekti</w:t>
      </w:r>
      <w:r w:rsidR="00B9199E" w:rsidRPr="009A7403">
        <w:rPr>
          <w:rFonts w:ascii="Times New Roman" w:hAnsi="Times New Roman" w:cs="Times New Roman"/>
          <w:sz w:val="24"/>
          <w:szCs w:val="24"/>
        </w:rPr>
        <w:t xml:space="preserve"> </w:t>
      </w:r>
      <w:r w:rsidR="009A7403" w:rsidRPr="009A7403">
        <w:rPr>
          <w:rFonts w:ascii="Times New Roman" w:hAnsi="Times New Roman" w:cs="Times New Roman"/>
          <w:sz w:val="24"/>
          <w:szCs w:val="24"/>
        </w:rPr>
        <w:t xml:space="preserve">je </w:t>
      </w:r>
      <w:r w:rsidR="00B9199E" w:rsidRPr="009A7403">
        <w:rPr>
          <w:rFonts w:ascii="Times New Roman" w:hAnsi="Times New Roman" w:cs="Times New Roman"/>
          <w:sz w:val="24"/>
          <w:szCs w:val="24"/>
        </w:rPr>
        <w:t>ovakav</w:t>
      </w:r>
      <w:r w:rsidRPr="009A74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45" w:type="dxa"/>
        <w:tblInd w:w="-108" w:type="dxa"/>
        <w:tblLook w:val="04A0" w:firstRow="1" w:lastRow="0" w:firstColumn="1" w:lastColumn="0" w:noHBand="0" w:noVBand="1"/>
      </w:tblPr>
      <w:tblGrid>
        <w:gridCol w:w="2030"/>
        <w:gridCol w:w="2379"/>
        <w:gridCol w:w="2503"/>
        <w:gridCol w:w="2127"/>
        <w:gridCol w:w="140"/>
        <w:gridCol w:w="240"/>
        <w:gridCol w:w="1381"/>
        <w:gridCol w:w="9"/>
        <w:gridCol w:w="236"/>
      </w:tblGrid>
      <w:tr w:rsidR="00F8788C" w:rsidRPr="007071EF" w14:paraId="02D65B98" w14:textId="77777777" w:rsidTr="00025DDE">
        <w:trPr>
          <w:trHeight w:val="490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5484B" w14:textId="51E39AA3" w:rsidR="00F8788C" w:rsidRPr="007071EF" w:rsidRDefault="00361FB2" w:rsidP="0001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="00F8788C" w:rsidRPr="00707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OJEKTI</w:t>
            </w:r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ukupno</w:t>
            </w:r>
            <w:proofErr w:type="spellEnd"/>
            <w:r w:rsidR="00E1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9D7558A" w14:textId="615CD4B5" w:rsidR="00F8788C" w:rsidRPr="009A7403" w:rsidRDefault="009A7403" w:rsidP="00025DDE">
            <w:pPr>
              <w:spacing w:after="0" w:line="240" w:lineRule="auto"/>
              <w:ind w:left="598" w:hanging="5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</w:t>
            </w:r>
            <w:r w:rsidR="00025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934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73.033,24</w:t>
            </w:r>
            <w:r w:rsidR="00DD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€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B48DC62" w14:textId="0B9E54A0" w:rsidR="00F8788C" w:rsidRPr="009A7403" w:rsidRDefault="00025DDE" w:rsidP="00025DDE">
            <w:pPr>
              <w:spacing w:after="0" w:line="240" w:lineRule="auto"/>
              <w:ind w:left="-1314" w:firstLine="13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6674" w14:textId="77777777" w:rsidR="00F8788C" w:rsidRPr="007071EF" w:rsidRDefault="00F8788C" w:rsidP="00016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8788C" w:rsidRPr="00D50682" w14:paraId="06EC9A53" w14:textId="77777777" w:rsidTr="00025DDE">
        <w:trPr>
          <w:gridAfter w:val="2"/>
          <w:wAfter w:w="245" w:type="dxa"/>
          <w:trHeight w:val="312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E600" w14:textId="1D67CB45" w:rsidR="00DD632F" w:rsidRPr="00D50682" w:rsidRDefault="00DD632F" w:rsidP="004E5C9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 + mobilnost (</w:t>
            </w:r>
            <w:r w:rsidR="008A414E"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četiri aktivnosti: </w:t>
            </w: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KA171 2022, KA171 2023, KA131 2022, KA131 2023) </w:t>
            </w:r>
            <w:r w:rsidR="008A414E"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ukupnom iznosu</w:t>
            </w: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5002" w14:textId="0EB3B9DC" w:rsidR="00F8788C" w:rsidRPr="00D50682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D50682"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39.712,97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5DE8" w14:textId="51589F29" w:rsidR="00F8788C" w:rsidRPr="00D50682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54674" w14:textId="77777777" w:rsidR="00F8788C" w:rsidRPr="00D50682" w:rsidRDefault="00F8788C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632F" w:rsidRPr="00D50682" w14:paraId="3B6706EE" w14:textId="77777777" w:rsidTr="00025DDE">
        <w:trPr>
          <w:gridAfter w:val="2"/>
          <w:wAfter w:w="245" w:type="dxa"/>
          <w:trHeight w:val="312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EE3" w14:textId="5237AE5C" w:rsidR="00DD632F" w:rsidRPr="00D50682" w:rsidRDefault="00DD632F" w:rsidP="004E5C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HRZZ – Cro </w:t>
            </w:r>
            <w:proofErr w:type="spellStart"/>
            <w:r w:rsid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Veteranas</w:t>
            </w:r>
            <w:proofErr w:type="spellEnd"/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DECD" w14:textId="189B35A4" w:rsidR="00DD632F" w:rsidRPr="00D50682" w:rsidRDefault="00D50682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23.549,64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2B21" w14:textId="691C990B" w:rsidR="00DD632F" w:rsidRPr="00D50682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3D7F" w14:textId="64AB0545" w:rsidR="00DD632F" w:rsidRPr="00D50682" w:rsidRDefault="00DD632F" w:rsidP="004E5C9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682" w:rsidRPr="00D50682" w14:paraId="3E1C774E" w14:textId="77777777" w:rsidTr="00025DDE">
        <w:trPr>
          <w:gridAfter w:val="2"/>
          <w:wAfter w:w="245" w:type="dxa"/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B179" w14:textId="76429AA5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SEA-EU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6711" w14:textId="77777777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D79D" w14:textId="77777777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4CBE" w14:textId="7433A0C0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9.287,74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0365" w14:textId="73486327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0299" w14:textId="77777777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682" w:rsidRPr="00D50682" w14:paraId="2AF2EEA6" w14:textId="77777777" w:rsidTr="00025DDE">
        <w:trPr>
          <w:gridAfter w:val="2"/>
          <w:wAfter w:w="245" w:type="dxa"/>
          <w:trHeight w:val="312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CF5D" w14:textId="722C643B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0F6F" w14:textId="77777777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D756" w14:textId="77777777" w:rsidR="00D50682" w:rsidRPr="00D50682" w:rsidRDefault="00D50682" w:rsidP="00D506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D90E" w14:textId="13EFD0DD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CDA0" w14:textId="3B10B765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16F1" w14:textId="77777777" w:rsidR="00D50682" w:rsidRPr="00D50682" w:rsidRDefault="00D50682" w:rsidP="00D5068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1F6CE6" w14:textId="0FBAD8E6" w:rsidR="00C912EF" w:rsidRPr="00B750FB" w:rsidRDefault="00990B60" w:rsidP="00DD632F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  <w:r w:rsidRPr="00B750FB">
        <w:rPr>
          <w:rFonts w:ascii="Times New Roman" w:hAnsi="Times New Roman" w:cs="Times New Roman"/>
          <w:sz w:val="24"/>
          <w:szCs w:val="24"/>
        </w:rPr>
        <w:tab/>
      </w:r>
    </w:p>
    <w:p w14:paraId="28ADC1BC" w14:textId="7D183A33" w:rsidR="00F8788C" w:rsidRPr="00B750FB" w:rsidRDefault="00F8788C" w:rsidP="00F8788C">
      <w:pPr>
        <w:pStyle w:val="ListParagraph"/>
        <w:numPr>
          <w:ilvl w:val="0"/>
          <w:numId w:val="9"/>
        </w:numPr>
        <w:pBdr>
          <w:top w:val="dotted" w:sz="4" w:space="1" w:color="808080"/>
          <w:bottom w:val="dotted" w:sz="4" w:space="0" w:color="808080"/>
        </w:pBdr>
        <w:shd w:val="clear" w:color="auto" w:fill="D0CEC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0FB">
        <w:rPr>
          <w:rFonts w:ascii="Times New Roman" w:hAnsi="Times New Roman" w:cs="Times New Roman"/>
          <w:b/>
          <w:sz w:val="24"/>
          <w:szCs w:val="24"/>
        </w:rPr>
        <w:t>A679091</w:t>
      </w:r>
      <w:r w:rsidRPr="00B75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50FB">
        <w:rPr>
          <w:rFonts w:ascii="Times New Roman" w:hAnsi="Times New Roman" w:cs="Times New Roman"/>
          <w:b/>
          <w:sz w:val="24"/>
          <w:szCs w:val="24"/>
        </w:rPr>
        <w:t>Izvor 61 - donacije</w:t>
      </w:r>
    </w:p>
    <w:p w14:paraId="4553F812" w14:textId="569DF17E" w:rsidR="00F8788C" w:rsidRPr="00B750FB" w:rsidRDefault="00F8788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418"/>
        <w:gridCol w:w="1559"/>
        <w:gridCol w:w="1276"/>
        <w:gridCol w:w="1417"/>
      </w:tblGrid>
      <w:tr w:rsidR="00D50682" w:rsidRPr="00B750FB" w14:paraId="20C5E0B6" w14:textId="77777777" w:rsidTr="00D50682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12F948" w14:textId="77777777" w:rsidR="00D50682" w:rsidRPr="00C715FB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IZVOR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  <w:p w14:paraId="14D9DE89" w14:textId="54552901" w:rsidR="00D50682" w:rsidRPr="00B750FB" w:rsidRDefault="00D50682" w:rsidP="00D50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53AE991" w14:textId="4164C166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401F1134" w14:textId="5CDAD10A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Izvorni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02E3D435" w14:textId="77A2D3B7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950A056" w14:textId="09A55BF3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1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hideMark/>
          </w:tcPr>
          <w:p w14:paraId="2523EE18" w14:textId="5294D6CF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izvršenja 2024/2023</w:t>
            </w:r>
          </w:p>
        </w:tc>
      </w:tr>
      <w:tr w:rsidR="00D50682" w:rsidRPr="00B750FB" w14:paraId="145FA9B5" w14:textId="77777777" w:rsidTr="00D50682">
        <w:trPr>
          <w:trHeight w:val="4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6F98" w14:textId="6F4E3E88" w:rsidR="00D50682" w:rsidRPr="00B750FB" w:rsidRDefault="00D50682" w:rsidP="00F87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A679091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1F9E7" w14:textId="5EBDDAC0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7.283,72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CEB08" w14:textId="3035C05C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18320" w14:textId="2470B11E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027C8" w14:textId="090A0CC4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31699" w14:textId="1B6E21DB" w:rsidR="00D50682" w:rsidRPr="00B750FB" w:rsidRDefault="00D50682" w:rsidP="00D5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23,50</w:t>
            </w:r>
          </w:p>
        </w:tc>
      </w:tr>
    </w:tbl>
    <w:p w14:paraId="02F9BC92" w14:textId="77777777" w:rsidR="00556275" w:rsidRDefault="00556275">
      <w:pPr>
        <w:rPr>
          <w:rFonts w:ascii="Times New Roman" w:hAnsi="Times New Roman" w:cs="Times New Roman"/>
          <w:b/>
          <w:sz w:val="24"/>
          <w:szCs w:val="24"/>
        </w:rPr>
      </w:pPr>
    </w:p>
    <w:p w14:paraId="7D30CD4F" w14:textId="77777777" w:rsidR="00D50682" w:rsidRDefault="00556275" w:rsidP="006B5141">
      <w:pPr>
        <w:spacing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556275">
        <w:rPr>
          <w:rFonts w:ascii="Times New Roman" w:hAnsi="Times New Roman" w:cs="Times New Roman"/>
          <w:bCs/>
          <w:sz w:val="24"/>
          <w:szCs w:val="24"/>
        </w:rPr>
        <w:t>Planirane donacije su od ostalih subjekata izvan općeg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6275">
        <w:rPr>
          <w:rFonts w:ascii="Times New Roman" w:hAnsi="Times New Roman" w:cs="Times New Roman"/>
          <w:bCs/>
          <w:sz w:val="24"/>
          <w:szCs w:val="24"/>
        </w:rPr>
        <w:t>proračuna</w:t>
      </w:r>
      <w:r w:rsidR="00C8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0682">
        <w:rPr>
          <w:rFonts w:ascii="Times New Roman" w:hAnsi="Times New Roman" w:cs="Times New Roman"/>
          <w:bCs/>
          <w:sz w:val="24"/>
          <w:szCs w:val="24"/>
        </w:rPr>
        <w:t xml:space="preserve">izvršene </w:t>
      </w:r>
      <w:r w:rsidRPr="00556275">
        <w:rPr>
          <w:rFonts w:ascii="Times New Roman" w:hAnsi="Times New Roman" w:cs="Times New Roman"/>
          <w:bCs/>
          <w:sz w:val="24"/>
          <w:szCs w:val="24"/>
        </w:rPr>
        <w:t>su</w:t>
      </w:r>
      <w:r w:rsidR="00D50682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Pr="00556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iznosu od </w:t>
      </w:r>
      <w:r w:rsidR="00D50682">
        <w:rPr>
          <w:rFonts w:ascii="Times New Roman" w:hAnsi="Times New Roman" w:cs="Times New Roman"/>
          <w:bCs/>
          <w:sz w:val="24"/>
          <w:szCs w:val="24"/>
        </w:rPr>
        <w:t>1.711,42</w:t>
      </w:r>
      <w:r w:rsidRPr="008A414E">
        <w:rPr>
          <w:rFonts w:ascii="Times New Roman" w:hAnsi="Times New Roman" w:cs="Times New Roman"/>
          <w:bCs/>
          <w:sz w:val="24"/>
          <w:szCs w:val="24"/>
        </w:rPr>
        <w:t xml:space="preserve"> €.</w:t>
      </w:r>
      <w:r w:rsidR="008A414E">
        <w:rPr>
          <w:rFonts w:ascii="Times New Roman" w:hAnsi="Times New Roman" w:cs="Times New Roman"/>
          <w:bCs/>
          <w:sz w:val="24"/>
          <w:szCs w:val="24"/>
        </w:rPr>
        <w:t xml:space="preserve"> Najvećim dijelom su to sredstva od donacije Talijsnkog instituta za kulturu, koja se prenose iz prethodnih godina.</w:t>
      </w:r>
    </w:p>
    <w:p w14:paraId="36EF15F8" w14:textId="65DBF455" w:rsidR="00F8788C" w:rsidRPr="00556275" w:rsidRDefault="00D50682" w:rsidP="006B5141">
      <w:pPr>
        <w:spacing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izvršeni prihodi iz donacija su ostvarene u iznosu od 15.370,00 €. Najvećim dijelom su to sredstva od Zaklade Adris za Projekt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Psihologia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baštini Marka Marulića, koja su uplaćena na žiro račun krajem godine</w:t>
      </w:r>
      <w:r w:rsidR="005215E6">
        <w:rPr>
          <w:rFonts w:ascii="Times New Roman" w:hAnsi="Times New Roman" w:cs="Times New Roman"/>
          <w:bCs/>
          <w:sz w:val="24"/>
          <w:szCs w:val="24"/>
        </w:rPr>
        <w:t>, a nisu bila planirana za 2024. godinu.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8788C" w:rsidRPr="0055627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C1F625E" w14:textId="299AE926" w:rsidR="00C912EF" w:rsidRPr="006B5141" w:rsidRDefault="00C91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 </w:t>
      </w:r>
      <w:r w:rsidR="00D4797B" w:rsidRPr="006B5141">
        <w:rPr>
          <w:rFonts w:ascii="Times New Roman" w:hAnsi="Times New Roman" w:cs="Times New Roman"/>
          <w:b/>
          <w:sz w:val="24"/>
          <w:szCs w:val="24"/>
        </w:rPr>
        <w:t xml:space="preserve">PRIKAZ STANJA </w:t>
      </w:r>
      <w:r w:rsidR="00C26008" w:rsidRPr="006B5141">
        <w:rPr>
          <w:rFonts w:ascii="Times New Roman" w:hAnsi="Times New Roman" w:cs="Times New Roman"/>
          <w:b/>
          <w:sz w:val="24"/>
          <w:szCs w:val="24"/>
        </w:rPr>
        <w:t>UKUPNIH  I  DOSPJELIH  OBVEZA</w:t>
      </w:r>
    </w:p>
    <w:tbl>
      <w:tblPr>
        <w:tblW w:w="12745" w:type="dxa"/>
        <w:tblInd w:w="-142" w:type="dxa"/>
        <w:tblLook w:val="04A0" w:firstRow="1" w:lastRow="0" w:firstColumn="1" w:lastColumn="0" w:noHBand="0" w:noVBand="1"/>
      </w:tblPr>
      <w:tblGrid>
        <w:gridCol w:w="709"/>
        <w:gridCol w:w="4111"/>
        <w:gridCol w:w="1420"/>
        <w:gridCol w:w="11"/>
        <w:gridCol w:w="1407"/>
        <w:gridCol w:w="1296"/>
        <w:gridCol w:w="11"/>
        <w:gridCol w:w="1387"/>
        <w:gridCol w:w="11"/>
        <w:gridCol w:w="211"/>
        <w:gridCol w:w="11"/>
        <w:gridCol w:w="211"/>
        <w:gridCol w:w="11"/>
        <w:gridCol w:w="84"/>
        <w:gridCol w:w="822"/>
        <w:gridCol w:w="11"/>
        <w:gridCol w:w="84"/>
        <w:gridCol w:w="842"/>
        <w:gridCol w:w="11"/>
        <w:gridCol w:w="84"/>
      </w:tblGrid>
      <w:tr w:rsidR="00C26008" w:rsidRPr="006B5141" w14:paraId="4DC8FF8D" w14:textId="77777777" w:rsidTr="00544BE2">
        <w:trPr>
          <w:trHeight w:val="435"/>
        </w:trPr>
        <w:tc>
          <w:tcPr>
            <w:tcW w:w="10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33F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4" w:name="RANGE!A1:J39"/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Prilog 9. STANJE OBVEZA FILOZOFSKOG FAKULTETA U SPLITU</w:t>
            </w:r>
            <w:bookmarkEnd w:id="4"/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1C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B7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DED1C74" w14:textId="77777777" w:rsidTr="00B9158F">
        <w:trPr>
          <w:gridAfter w:val="1"/>
          <w:wAfter w:w="84" w:type="dxa"/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A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07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CA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4C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D3A" w14:textId="3709B8E5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D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790926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04C437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8C611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1A2644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180353B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7E5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364" w14:textId="7F80B1A8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31.12.202</w:t>
            </w:r>
            <w:r w:rsidR="005D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u </w:t>
            </w:r>
            <w:r w:rsidR="00637C10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33D" w14:textId="57786FDE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Stanje obveza na dan 3</w:t>
            </w:r>
            <w:r w:rsidR="005D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5D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5D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414E"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7521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A9F33C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89245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E8F10B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6031FF7B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1DF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0DDC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59D4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0F6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7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dospjelo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AB410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EAADD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D1CEEF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A0796D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47D609D" w14:textId="77777777" w:rsidTr="00B9158F">
        <w:trPr>
          <w:gridAfter w:val="2"/>
          <w:wAfter w:w="95" w:type="dxa"/>
          <w:trHeight w:val="288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1E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E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147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1B7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765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76DD4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142DE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D312B5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25791B4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3E780F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1FA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C5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rashode poslovanja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9F2F" w14:textId="4FD70B1A" w:rsidR="00C26008" w:rsidRPr="006B5141" w:rsidRDefault="00A85C4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639.343,78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627" w14:textId="025C6274" w:rsidR="00C26008" w:rsidRPr="006B5141" w:rsidRDefault="00A85C4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3.215,32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B51C" w14:textId="015F2CE7" w:rsidR="00C26008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918.082,07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BCD3" w14:textId="48C04649" w:rsidR="00C26008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5.025,47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6D9B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58A62D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8FEE8D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382B7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4C" w:rsidRPr="006B5141" w14:paraId="609DAC9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C2D" w14:textId="77777777" w:rsidR="00A85C4C" w:rsidRPr="006B5141" w:rsidRDefault="00A85C4C" w:rsidP="00A8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444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zaposlene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56FB" w14:textId="071EEB38" w:rsidR="00A85C4C" w:rsidRPr="006B5141" w:rsidRDefault="00A85C4C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504.914,60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B073" w14:textId="52FF034F" w:rsidR="00A85C4C" w:rsidRPr="006B5141" w:rsidRDefault="00A85C4C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20BE" w14:textId="3FD1193A" w:rsidR="00A85C4C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608.304,50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E141" w14:textId="06A761A0" w:rsidR="00A85C4C" w:rsidRPr="006B5141" w:rsidRDefault="00A85C4C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7E5859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E103117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E380245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5BBCC6A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4C" w:rsidRPr="006B5141" w14:paraId="67C6E1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B88" w14:textId="77777777" w:rsidR="00A85C4C" w:rsidRPr="006B5141" w:rsidRDefault="00A85C4C" w:rsidP="00A8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8F9B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materijalne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06ED" w14:textId="223B82A0" w:rsidR="00A85C4C" w:rsidRPr="006B5141" w:rsidRDefault="00F14611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165.540,14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6EDD" w14:textId="50C63476" w:rsidR="00A85C4C" w:rsidRPr="006B5141" w:rsidRDefault="00A85C4C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2.991,34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FA0A" w14:textId="7774DB3E" w:rsidR="00A85C4C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49.043,37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2A45" w14:textId="70F10986" w:rsidR="00A85C4C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4.955,27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1E94B3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3B65A1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1B699B9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5340593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4C" w:rsidRPr="006B5141" w14:paraId="2AF0116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94BD" w14:textId="77777777" w:rsidR="00A85C4C" w:rsidRPr="006B5141" w:rsidRDefault="00A85C4C" w:rsidP="00A8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64F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financijske rashode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AA89" w14:textId="705CC46D" w:rsidR="00A85C4C" w:rsidRPr="006B5141" w:rsidRDefault="00F14611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376,18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3F8E" w14:textId="79647BB5" w:rsidR="00A85C4C" w:rsidRPr="006B5141" w:rsidRDefault="00A85C4C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223,98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191B" w14:textId="4E1F2166" w:rsidR="00A85C4C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385,42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F794" w14:textId="400FA9A0" w:rsidR="00A85C4C" w:rsidRPr="006B5141" w:rsidRDefault="00A85C4C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0AA948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50CF1B1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CA0F888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66B3C2C" w14:textId="77777777" w:rsidR="00A85C4C" w:rsidRPr="006B5141" w:rsidRDefault="00A85C4C" w:rsidP="00A8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6659EB4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060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56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subvencije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07C" w14:textId="0279823F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CB25" w14:textId="0892CAC4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29D3" w14:textId="0B1A3C95" w:rsidR="00C26008" w:rsidRPr="006B5141" w:rsidRDefault="00C26008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6642" w14:textId="7A863E8A" w:rsidR="00C26008" w:rsidRPr="006B5141" w:rsidRDefault="00C26008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7E9CD5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F76600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B4E26C9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4032C2BD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1AE8B3F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B9F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E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naknade građanima i kućanstvima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A6C0" w14:textId="19753714" w:rsidR="00C26008" w:rsidRPr="006B5141" w:rsidRDefault="00F14611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129A" w14:textId="6E133EB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8BB7" w14:textId="30A2FD63" w:rsidR="00C26008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C94A" w14:textId="0A86517A" w:rsidR="00C26008" w:rsidRPr="006B5141" w:rsidRDefault="00C26008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5D059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EACF07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B91C0F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A3FB3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109B587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570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80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kazne, naknade šteta i kapitalne pomoći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A05C" w14:textId="4BB84C81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92C9" w14:textId="5F188BCE" w:rsidR="00C26008" w:rsidRPr="006B5141" w:rsidRDefault="00C26008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6B0" w14:textId="5F51C5A7" w:rsidR="00C26008" w:rsidRPr="006B5141" w:rsidRDefault="00C26008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B439" w14:textId="36B52B7A" w:rsidR="00C26008" w:rsidRPr="006B5141" w:rsidRDefault="00C26008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D8AB0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CAA5DA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ED7D59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928E5E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5BC023E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C4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FD0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tekuće obveze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DEB7" w14:textId="4C1AB4BC" w:rsidR="00C26008" w:rsidRPr="006B5141" w:rsidRDefault="00F14611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102.220,34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D3AC" w14:textId="60EFD212" w:rsidR="00C26008" w:rsidRPr="006B5141" w:rsidRDefault="00C26008" w:rsidP="00A8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2D83" w14:textId="61F78BD1" w:rsidR="00C26008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259.348,78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C960" w14:textId="1E5A52E1" w:rsidR="00C26008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9654B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43C8A6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968BC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77D1C8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E0E0C8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BE3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8BB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nabavu nefinancijske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2681" w14:textId="5CA607CC" w:rsidR="00C26008" w:rsidRPr="006B5141" w:rsidRDefault="00F14611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E4B9" w14:textId="1954E3A8" w:rsidR="00C26008" w:rsidRPr="006B5141" w:rsidRDefault="00A85C4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301,17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8073" w14:textId="359C0FA7" w:rsidR="00C26008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5.789,12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7D30" w14:textId="401066C2" w:rsidR="00C26008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1.163,61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368A3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D61D39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FE759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38F1C48C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265FA1DD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61A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0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neproizvedene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396F" w14:textId="35703914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55A7" w14:textId="7D86BF9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CB1A" w14:textId="59AA8395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5958" w14:textId="677A4B60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F267F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08AAD1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731F470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11F6066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43C52E4F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0F8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1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proizvedene dugotrajne imovine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DE6A" w14:textId="4D59CE6C" w:rsidR="00C26008" w:rsidRPr="006B5141" w:rsidRDefault="00F14611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3EAE" w14:textId="42C49481" w:rsidR="00C26008" w:rsidRPr="006B5141" w:rsidRDefault="00A85C4C" w:rsidP="00C2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301,17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7F91" w14:textId="234AD87F" w:rsidR="00C26008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5.789,12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95CD" w14:textId="2D1293B3" w:rsidR="00C26008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1.163,61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438E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FCAF4B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081AF5F0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D59A96B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01BAC9FA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6EA1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FFD7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plemenite metale i ostale pohranjene vrijednosti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9D92" w14:textId="66D5996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1EF" w14:textId="343EC342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3AFE" w14:textId="652AC119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1523" w14:textId="52496815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2C2CB16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F5EF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3704DDC8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0BD1AD2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77A169CC" w14:textId="77777777" w:rsidTr="00B9158F">
        <w:trPr>
          <w:gridAfter w:val="1"/>
          <w:wAfter w:w="84" w:type="dxa"/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D92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B43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nabavu zaliha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5F0F" w14:textId="328635D6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CBB7" w14:textId="720E880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22B2" w14:textId="261AED4E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B9C4" w14:textId="2B6A3FB6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F1696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76535B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0C96D4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A728D3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008" w:rsidRPr="006B5141" w14:paraId="5E3BA375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B4FE" w14:textId="77777777" w:rsidR="00C26008" w:rsidRPr="006B5141" w:rsidRDefault="00C26008" w:rsidP="00C2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2DBE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Obveze za dodatna ulaganja na nefinancijskoj imovini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B814" w14:textId="29B9759C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99E1" w14:textId="769E15DB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1293" w14:textId="701F2A13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4FF7" w14:textId="61CC27C9" w:rsidR="00C26008" w:rsidRPr="006B5141" w:rsidRDefault="00C26008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A6AA45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5DEF65A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59DBA01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EF593FF" w14:textId="77777777" w:rsidR="00C26008" w:rsidRPr="006B5141" w:rsidRDefault="00C26008" w:rsidP="00C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4654C96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A93B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(23+24)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FB3A" w14:textId="7B6F34F2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773.482,92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9BCA" w14:textId="29332071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3.516,49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54E" w14:textId="4DD53B00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923.871,19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41C6" w14:textId="2DE6E23A" w:rsidR="00F14611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6.189,08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77F3A4" w14:textId="77777777" w:rsidR="00F14611" w:rsidRPr="006B5141" w:rsidRDefault="00F14611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8CAA296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0CC1D53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18DC1E8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2F2EEA56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6D3C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C55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vrijednosne papire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F1F0" w14:textId="10254261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3B7B" w14:textId="3C792FA3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DFD6" w14:textId="7CF77610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DBDA" w14:textId="77AB2D58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BD6FC22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1937833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176F9D1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2C5AB718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6C428460" w14:textId="77777777" w:rsidTr="00B9158F">
        <w:trPr>
          <w:gridAfter w:val="1"/>
          <w:wAfter w:w="84" w:type="dxa"/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E2F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BDB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Obveze za kredite i zajmove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1EAC" w14:textId="4044A910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9C94" w14:textId="2499EDCD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96B" w14:textId="6E2BE26A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492" w14:textId="007045A1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6F6BF71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31B3A0E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468EE30F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2A98439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17114351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58E0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68E9" w14:textId="04781E18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7CD2" w14:textId="4D59AE14" w:rsidR="00F14611" w:rsidRPr="006B5141" w:rsidRDefault="00F14611" w:rsidP="00F14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7DC0" w14:textId="72A8B5F7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315" w14:textId="2516B19E" w:rsidR="00F14611" w:rsidRPr="006B5141" w:rsidRDefault="00F14611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0075FA6" w14:textId="77777777" w:rsidR="00F14611" w:rsidRPr="006B5141" w:rsidRDefault="00F14611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ED0FE3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6287543A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7CB71799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3650E7F0" w14:textId="77777777" w:rsidTr="00B9158F">
        <w:trPr>
          <w:gridAfter w:val="2"/>
          <w:wAfter w:w="95" w:type="dxa"/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4249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7E0BA569" w14:textId="3AF4C28A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1FD5A482" w14:textId="033247AF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6214D056" w14:textId="6E671234" w:rsidR="00F14611" w:rsidRPr="006B5141" w:rsidRDefault="00F14611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</w:tcPr>
          <w:p w14:paraId="53896D86" w14:textId="0F27369E" w:rsidR="00F14611" w:rsidRPr="006B5141" w:rsidRDefault="00F14611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A3B984D" w14:textId="77777777" w:rsidR="00F14611" w:rsidRPr="006B5141" w:rsidRDefault="00F14611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B4EAE05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5476CCCF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6C9BF69D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337" w:rsidRPr="006B5141" w14:paraId="23581C7E" w14:textId="77777777" w:rsidTr="00B9158F">
        <w:trPr>
          <w:gridAfter w:val="2"/>
          <w:wAfter w:w="95" w:type="dxa"/>
          <w:trHeight w:val="4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240" w14:textId="77777777" w:rsidR="00B30337" w:rsidRPr="006B5141" w:rsidRDefault="00B30337" w:rsidP="00B3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UKUPNE OBVEZE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56B3" w14:textId="3756EDD6" w:rsidR="00B30337" w:rsidRPr="006B5141" w:rsidRDefault="00B30337" w:rsidP="00B30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773.482,92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0EFB" w14:textId="19223335" w:rsidR="00B30337" w:rsidRPr="006B5141" w:rsidRDefault="00B30337" w:rsidP="00B30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3.516,49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9A0F" w14:textId="0D6FB4DB" w:rsidR="00B30337" w:rsidRPr="006B5141" w:rsidRDefault="00B30337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923.871,19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1A5A" w14:textId="6D48362F" w:rsidR="00B30337" w:rsidRPr="006B5141" w:rsidRDefault="00C50E0B" w:rsidP="00C5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6.189,08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43AD8F" w14:textId="77777777" w:rsidR="00B30337" w:rsidRPr="006B5141" w:rsidRDefault="00B30337" w:rsidP="00C5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663000" w14:textId="77777777" w:rsidR="00B30337" w:rsidRPr="006B5141" w:rsidRDefault="00B30337" w:rsidP="00B3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C4C3CF4" w14:textId="77777777" w:rsidR="00B30337" w:rsidRPr="006B5141" w:rsidRDefault="00B30337" w:rsidP="00B3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03CB2506" w14:textId="77777777" w:rsidR="00B30337" w:rsidRPr="006B5141" w:rsidRDefault="00B30337" w:rsidP="00B3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611" w:rsidRPr="006B5141" w14:paraId="3CEF7B2B" w14:textId="77777777" w:rsidTr="00B9158F">
        <w:trPr>
          <w:gridAfter w:val="2"/>
          <w:wAfter w:w="95" w:type="dxa"/>
          <w:trHeight w:val="8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C1ED" w14:textId="77777777" w:rsidR="00F14611" w:rsidRPr="006B5141" w:rsidRDefault="00F14611" w:rsidP="00F14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PROMJENA U STANJU OBVEZA U ODNOSU </w:t>
            </w: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NA PRETHODNU GODINU (23+24+25+26)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A164C2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8A34125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A06D3AC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F36644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73769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005A8F5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  <w:hideMark/>
          </w:tcPr>
          <w:p w14:paraId="242FBBE9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  <w:hideMark/>
          </w:tcPr>
          <w:p w14:paraId="5648ABB1" w14:textId="77777777" w:rsidR="00F14611" w:rsidRPr="006B5141" w:rsidRDefault="00F14611" w:rsidP="00F1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0507EF" w14:textId="77777777" w:rsidR="007977D8" w:rsidRPr="006B5141" w:rsidRDefault="007977D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90786" w14:textId="71C1B7BB" w:rsidR="007977D8" w:rsidRPr="006B5141" w:rsidRDefault="00002D78" w:rsidP="00002D78">
      <w:pPr>
        <w:jc w:val="both"/>
        <w:rPr>
          <w:rFonts w:ascii="Times New Roman" w:hAnsi="Times New Roman" w:cs="Times New Roman"/>
          <w:sz w:val="24"/>
          <w:szCs w:val="24"/>
        </w:rPr>
      </w:pPr>
      <w:r w:rsidRPr="006B5141">
        <w:rPr>
          <w:rFonts w:ascii="Times New Roman" w:hAnsi="Times New Roman" w:cs="Times New Roman"/>
          <w:sz w:val="24"/>
          <w:szCs w:val="24"/>
        </w:rPr>
        <w:t>Voditelj Financijsko računovodstvene službe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           Dekanica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 xml:space="preserve">               Tomislav Milat, dipl. oec. 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Pr="006B5141">
        <w:rPr>
          <w:rFonts w:ascii="Times New Roman" w:hAnsi="Times New Roman" w:cs="Times New Roman"/>
          <w:sz w:val="24"/>
          <w:szCs w:val="24"/>
        </w:rPr>
        <w:tab/>
        <w:t>Prof. dr. sc. Ina Reić Ercegovac</w:t>
      </w:r>
      <w:r w:rsidRPr="006B5141">
        <w:rPr>
          <w:rFonts w:ascii="Times New Roman" w:hAnsi="Times New Roman" w:cs="Times New Roman"/>
          <w:sz w:val="24"/>
          <w:szCs w:val="24"/>
        </w:rPr>
        <w:tab/>
      </w:r>
      <w:r w:rsidR="00142A94" w:rsidRPr="006B5141">
        <w:rPr>
          <w:rFonts w:ascii="Times New Roman" w:hAnsi="Times New Roman" w:cs="Times New Roman"/>
          <w:sz w:val="24"/>
          <w:szCs w:val="24"/>
        </w:rPr>
        <w:tab/>
      </w:r>
    </w:p>
    <w:sectPr w:rsidR="007977D8" w:rsidRPr="006B5141" w:rsidSect="000165CD">
      <w:footerReference w:type="default" r:id="rId9"/>
      <w:pgSz w:w="11906" w:h="16838"/>
      <w:pgMar w:top="993" w:right="991" w:bottom="993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410A" w14:textId="77777777" w:rsidR="00631772" w:rsidRDefault="00631772">
      <w:pPr>
        <w:spacing w:after="0" w:line="240" w:lineRule="auto"/>
      </w:pPr>
      <w:r>
        <w:separator/>
      </w:r>
    </w:p>
  </w:endnote>
  <w:endnote w:type="continuationSeparator" w:id="0">
    <w:p w14:paraId="76626E8A" w14:textId="77777777" w:rsidR="00631772" w:rsidRDefault="0063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DCE4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71C1">
      <w:rPr>
        <w:noProof/>
        <w:color w:val="000000"/>
      </w:rPr>
      <w:t>18</w:t>
    </w:r>
    <w:r>
      <w:rPr>
        <w:color w:val="000000"/>
      </w:rPr>
      <w:fldChar w:fldCharType="end"/>
    </w:r>
  </w:p>
  <w:p w14:paraId="4C01F11E" w14:textId="77777777" w:rsidR="00D4797B" w:rsidRDefault="00D47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0F4D" w14:textId="77777777" w:rsidR="00631772" w:rsidRDefault="00631772">
      <w:pPr>
        <w:spacing w:after="0" w:line="240" w:lineRule="auto"/>
      </w:pPr>
      <w:r>
        <w:separator/>
      </w:r>
    </w:p>
  </w:footnote>
  <w:footnote w:type="continuationSeparator" w:id="0">
    <w:p w14:paraId="4A4141E7" w14:textId="77777777" w:rsidR="00631772" w:rsidRDefault="0063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F3F"/>
    <w:multiLevelType w:val="hybridMultilevel"/>
    <w:tmpl w:val="500C75C0"/>
    <w:lvl w:ilvl="0" w:tplc="E74E5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6AC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98D"/>
    <w:multiLevelType w:val="hybridMultilevel"/>
    <w:tmpl w:val="219A647C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51F"/>
    <w:multiLevelType w:val="hybridMultilevel"/>
    <w:tmpl w:val="68981ABE"/>
    <w:lvl w:ilvl="0" w:tplc="DDFE18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C4F3E"/>
    <w:multiLevelType w:val="hybridMultilevel"/>
    <w:tmpl w:val="AB9C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55F6"/>
    <w:multiLevelType w:val="hybridMultilevel"/>
    <w:tmpl w:val="63EE37E2"/>
    <w:lvl w:ilvl="0" w:tplc="432C7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AC5CB2"/>
    <w:multiLevelType w:val="multilevel"/>
    <w:tmpl w:val="DCB6E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117314"/>
    <w:multiLevelType w:val="hybridMultilevel"/>
    <w:tmpl w:val="23B8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62FB"/>
    <w:multiLevelType w:val="multilevel"/>
    <w:tmpl w:val="F5A8D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6835E7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E3895"/>
    <w:multiLevelType w:val="multilevel"/>
    <w:tmpl w:val="E1D415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00F4"/>
    <w:multiLevelType w:val="hybridMultilevel"/>
    <w:tmpl w:val="7EBEA6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4E54BE"/>
    <w:multiLevelType w:val="multilevel"/>
    <w:tmpl w:val="ACC80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5E5E9D"/>
    <w:multiLevelType w:val="hybridMultilevel"/>
    <w:tmpl w:val="BC2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82B16"/>
    <w:multiLevelType w:val="multilevel"/>
    <w:tmpl w:val="44AA7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502007"/>
    <w:multiLevelType w:val="multilevel"/>
    <w:tmpl w:val="B43C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66EE"/>
    <w:multiLevelType w:val="hybridMultilevel"/>
    <w:tmpl w:val="9B9EA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3C5E91"/>
    <w:multiLevelType w:val="multilevel"/>
    <w:tmpl w:val="7382A65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5C34E0"/>
    <w:multiLevelType w:val="multilevel"/>
    <w:tmpl w:val="4E70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9A9"/>
    <w:multiLevelType w:val="multilevel"/>
    <w:tmpl w:val="83082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3206445"/>
    <w:multiLevelType w:val="multilevel"/>
    <w:tmpl w:val="0AD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436F2"/>
    <w:multiLevelType w:val="multilevel"/>
    <w:tmpl w:val="529C8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18"/>
  </w:num>
  <w:num w:numId="5">
    <w:abstractNumId w:val="6"/>
  </w:num>
  <w:num w:numId="6">
    <w:abstractNumId w:val="9"/>
  </w:num>
  <w:num w:numId="7">
    <w:abstractNumId w:val="16"/>
  </w:num>
  <w:num w:numId="8">
    <w:abstractNumId w:val="20"/>
  </w:num>
  <w:num w:numId="9">
    <w:abstractNumId w:val="11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8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1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3F"/>
    <w:rsid w:val="00002D78"/>
    <w:rsid w:val="0001085A"/>
    <w:rsid w:val="00014BEE"/>
    <w:rsid w:val="000165CD"/>
    <w:rsid w:val="0002320C"/>
    <w:rsid w:val="00025DDE"/>
    <w:rsid w:val="00042F6C"/>
    <w:rsid w:val="000435C8"/>
    <w:rsid w:val="000505CB"/>
    <w:rsid w:val="000566C2"/>
    <w:rsid w:val="000635CA"/>
    <w:rsid w:val="00077711"/>
    <w:rsid w:val="000831F8"/>
    <w:rsid w:val="00090946"/>
    <w:rsid w:val="00092CFC"/>
    <w:rsid w:val="000956D6"/>
    <w:rsid w:val="000B3760"/>
    <w:rsid w:val="000C4B80"/>
    <w:rsid w:val="000C5E94"/>
    <w:rsid w:val="000C674E"/>
    <w:rsid w:val="000C6750"/>
    <w:rsid w:val="000C7E7C"/>
    <w:rsid w:val="000E15D5"/>
    <w:rsid w:val="000F5D9E"/>
    <w:rsid w:val="00107BED"/>
    <w:rsid w:val="00113195"/>
    <w:rsid w:val="00121747"/>
    <w:rsid w:val="0012712E"/>
    <w:rsid w:val="00135F8B"/>
    <w:rsid w:val="0014178E"/>
    <w:rsid w:val="00142A94"/>
    <w:rsid w:val="00144EBE"/>
    <w:rsid w:val="001462D6"/>
    <w:rsid w:val="00150D1E"/>
    <w:rsid w:val="00171D6C"/>
    <w:rsid w:val="00174550"/>
    <w:rsid w:val="001A0ABF"/>
    <w:rsid w:val="001A5ACF"/>
    <w:rsid w:val="001B1764"/>
    <w:rsid w:val="001D1532"/>
    <w:rsid w:val="001D7A64"/>
    <w:rsid w:val="001E0D9C"/>
    <w:rsid w:val="001E3B04"/>
    <w:rsid w:val="001F421A"/>
    <w:rsid w:val="002107D1"/>
    <w:rsid w:val="00215F47"/>
    <w:rsid w:val="00217084"/>
    <w:rsid w:val="00217504"/>
    <w:rsid w:val="00226D88"/>
    <w:rsid w:val="00246B38"/>
    <w:rsid w:val="00265B05"/>
    <w:rsid w:val="0027023B"/>
    <w:rsid w:val="0027298D"/>
    <w:rsid w:val="002974BE"/>
    <w:rsid w:val="002975D2"/>
    <w:rsid w:val="002B6E22"/>
    <w:rsid w:val="002C53A9"/>
    <w:rsid w:val="002E044D"/>
    <w:rsid w:val="002E2281"/>
    <w:rsid w:val="002E4CF1"/>
    <w:rsid w:val="002E6262"/>
    <w:rsid w:val="002F38B5"/>
    <w:rsid w:val="003073C9"/>
    <w:rsid w:val="00317DC5"/>
    <w:rsid w:val="003200EB"/>
    <w:rsid w:val="00333F84"/>
    <w:rsid w:val="0033486D"/>
    <w:rsid w:val="0034092C"/>
    <w:rsid w:val="0035123F"/>
    <w:rsid w:val="00351660"/>
    <w:rsid w:val="00352AA6"/>
    <w:rsid w:val="003534E0"/>
    <w:rsid w:val="00361FB2"/>
    <w:rsid w:val="003701F2"/>
    <w:rsid w:val="003747F7"/>
    <w:rsid w:val="00375AAB"/>
    <w:rsid w:val="00384FE0"/>
    <w:rsid w:val="00385542"/>
    <w:rsid w:val="00385BCF"/>
    <w:rsid w:val="00387258"/>
    <w:rsid w:val="00387B61"/>
    <w:rsid w:val="003920AD"/>
    <w:rsid w:val="003A34C5"/>
    <w:rsid w:val="003A681D"/>
    <w:rsid w:val="003A78CE"/>
    <w:rsid w:val="003B0A45"/>
    <w:rsid w:val="003B291A"/>
    <w:rsid w:val="003C0C4C"/>
    <w:rsid w:val="003C7A93"/>
    <w:rsid w:val="003D657C"/>
    <w:rsid w:val="003D749E"/>
    <w:rsid w:val="003E549D"/>
    <w:rsid w:val="003F6547"/>
    <w:rsid w:val="003F7B7D"/>
    <w:rsid w:val="00413125"/>
    <w:rsid w:val="00425A25"/>
    <w:rsid w:val="00435E98"/>
    <w:rsid w:val="004377E2"/>
    <w:rsid w:val="00450A37"/>
    <w:rsid w:val="00452BF2"/>
    <w:rsid w:val="00477523"/>
    <w:rsid w:val="00496D4F"/>
    <w:rsid w:val="004A4A79"/>
    <w:rsid w:val="004C6EA5"/>
    <w:rsid w:val="004E5C91"/>
    <w:rsid w:val="004E7ACB"/>
    <w:rsid w:val="004F16CE"/>
    <w:rsid w:val="004F273E"/>
    <w:rsid w:val="00500DE9"/>
    <w:rsid w:val="00510118"/>
    <w:rsid w:val="00517939"/>
    <w:rsid w:val="005215E6"/>
    <w:rsid w:val="00524A18"/>
    <w:rsid w:val="00527B69"/>
    <w:rsid w:val="00533B33"/>
    <w:rsid w:val="00542451"/>
    <w:rsid w:val="00544BE2"/>
    <w:rsid w:val="0055300D"/>
    <w:rsid w:val="00556275"/>
    <w:rsid w:val="005725B0"/>
    <w:rsid w:val="0057330E"/>
    <w:rsid w:val="005779F6"/>
    <w:rsid w:val="00592FFC"/>
    <w:rsid w:val="005951E9"/>
    <w:rsid w:val="005C3F4F"/>
    <w:rsid w:val="005D250D"/>
    <w:rsid w:val="005D53BE"/>
    <w:rsid w:val="005D612F"/>
    <w:rsid w:val="005E0C48"/>
    <w:rsid w:val="005E174B"/>
    <w:rsid w:val="005F6580"/>
    <w:rsid w:val="0061332E"/>
    <w:rsid w:val="0061713C"/>
    <w:rsid w:val="00617F2B"/>
    <w:rsid w:val="00631772"/>
    <w:rsid w:val="00635E41"/>
    <w:rsid w:val="00637C10"/>
    <w:rsid w:val="006461E3"/>
    <w:rsid w:val="00662EDC"/>
    <w:rsid w:val="00682838"/>
    <w:rsid w:val="006858E0"/>
    <w:rsid w:val="006932B7"/>
    <w:rsid w:val="006A2C56"/>
    <w:rsid w:val="006B5141"/>
    <w:rsid w:val="006D0ADF"/>
    <w:rsid w:val="006D0CC5"/>
    <w:rsid w:val="006E2076"/>
    <w:rsid w:val="006E55A8"/>
    <w:rsid w:val="006E6474"/>
    <w:rsid w:val="007071EF"/>
    <w:rsid w:val="00710537"/>
    <w:rsid w:val="007220BB"/>
    <w:rsid w:val="00727BDF"/>
    <w:rsid w:val="007323DE"/>
    <w:rsid w:val="00746EF3"/>
    <w:rsid w:val="007636C8"/>
    <w:rsid w:val="00766D39"/>
    <w:rsid w:val="00776C19"/>
    <w:rsid w:val="007815CE"/>
    <w:rsid w:val="00794949"/>
    <w:rsid w:val="007955BB"/>
    <w:rsid w:val="007977D8"/>
    <w:rsid w:val="007A18F6"/>
    <w:rsid w:val="007A6859"/>
    <w:rsid w:val="007B4333"/>
    <w:rsid w:val="007B4962"/>
    <w:rsid w:val="007B6536"/>
    <w:rsid w:val="007C0912"/>
    <w:rsid w:val="007D5392"/>
    <w:rsid w:val="007D6BF6"/>
    <w:rsid w:val="007D7887"/>
    <w:rsid w:val="007F4191"/>
    <w:rsid w:val="008043DE"/>
    <w:rsid w:val="00811333"/>
    <w:rsid w:val="00813E8C"/>
    <w:rsid w:val="00813F2E"/>
    <w:rsid w:val="008155E4"/>
    <w:rsid w:val="00823306"/>
    <w:rsid w:val="008303E5"/>
    <w:rsid w:val="00841002"/>
    <w:rsid w:val="008419F5"/>
    <w:rsid w:val="00852B2B"/>
    <w:rsid w:val="00855E5B"/>
    <w:rsid w:val="0086113D"/>
    <w:rsid w:val="00862028"/>
    <w:rsid w:val="008705B2"/>
    <w:rsid w:val="00873AFA"/>
    <w:rsid w:val="00880A67"/>
    <w:rsid w:val="00885855"/>
    <w:rsid w:val="008A414E"/>
    <w:rsid w:val="008A71AD"/>
    <w:rsid w:val="008B75B3"/>
    <w:rsid w:val="008C08DC"/>
    <w:rsid w:val="008D04E5"/>
    <w:rsid w:val="008E386E"/>
    <w:rsid w:val="008F3742"/>
    <w:rsid w:val="008F3E2F"/>
    <w:rsid w:val="008F5FCC"/>
    <w:rsid w:val="009056DC"/>
    <w:rsid w:val="0091157B"/>
    <w:rsid w:val="009137FC"/>
    <w:rsid w:val="009276A0"/>
    <w:rsid w:val="009303DE"/>
    <w:rsid w:val="00930EFF"/>
    <w:rsid w:val="00934B08"/>
    <w:rsid w:val="00957939"/>
    <w:rsid w:val="00957A7D"/>
    <w:rsid w:val="00962AD1"/>
    <w:rsid w:val="009822A9"/>
    <w:rsid w:val="00990B60"/>
    <w:rsid w:val="00996EB9"/>
    <w:rsid w:val="00997865"/>
    <w:rsid w:val="009A5599"/>
    <w:rsid w:val="009A6F28"/>
    <w:rsid w:val="009A7403"/>
    <w:rsid w:val="009B54D9"/>
    <w:rsid w:val="009C0A54"/>
    <w:rsid w:val="009C2D93"/>
    <w:rsid w:val="009D2B1A"/>
    <w:rsid w:val="009D38D0"/>
    <w:rsid w:val="009E0B6F"/>
    <w:rsid w:val="009E2EB2"/>
    <w:rsid w:val="009E32BC"/>
    <w:rsid w:val="009E777F"/>
    <w:rsid w:val="009F6A20"/>
    <w:rsid w:val="00A01A18"/>
    <w:rsid w:val="00A05E83"/>
    <w:rsid w:val="00A06FDC"/>
    <w:rsid w:val="00A11C17"/>
    <w:rsid w:val="00A226BE"/>
    <w:rsid w:val="00A2445A"/>
    <w:rsid w:val="00A25D07"/>
    <w:rsid w:val="00A37412"/>
    <w:rsid w:val="00A75B5B"/>
    <w:rsid w:val="00A85C4C"/>
    <w:rsid w:val="00A95996"/>
    <w:rsid w:val="00AA75DB"/>
    <w:rsid w:val="00AB2B54"/>
    <w:rsid w:val="00AB3416"/>
    <w:rsid w:val="00AB635B"/>
    <w:rsid w:val="00AD1833"/>
    <w:rsid w:val="00AE0EE4"/>
    <w:rsid w:val="00AE1029"/>
    <w:rsid w:val="00AE2E22"/>
    <w:rsid w:val="00B11920"/>
    <w:rsid w:val="00B21237"/>
    <w:rsid w:val="00B23FB6"/>
    <w:rsid w:val="00B30337"/>
    <w:rsid w:val="00B4051E"/>
    <w:rsid w:val="00B6568D"/>
    <w:rsid w:val="00B66F2A"/>
    <w:rsid w:val="00B72A8F"/>
    <w:rsid w:val="00B750FB"/>
    <w:rsid w:val="00B831E6"/>
    <w:rsid w:val="00B847AA"/>
    <w:rsid w:val="00B874C4"/>
    <w:rsid w:val="00B876D2"/>
    <w:rsid w:val="00B9158F"/>
    <w:rsid w:val="00B9199E"/>
    <w:rsid w:val="00B92E9B"/>
    <w:rsid w:val="00B938AD"/>
    <w:rsid w:val="00B976FF"/>
    <w:rsid w:val="00BA2744"/>
    <w:rsid w:val="00BA6DCA"/>
    <w:rsid w:val="00BB43AD"/>
    <w:rsid w:val="00BC40AF"/>
    <w:rsid w:val="00BE5B33"/>
    <w:rsid w:val="00BF04A1"/>
    <w:rsid w:val="00BF5BD9"/>
    <w:rsid w:val="00C06D71"/>
    <w:rsid w:val="00C21614"/>
    <w:rsid w:val="00C26008"/>
    <w:rsid w:val="00C36D16"/>
    <w:rsid w:val="00C37170"/>
    <w:rsid w:val="00C50E0B"/>
    <w:rsid w:val="00C61C0E"/>
    <w:rsid w:val="00C66157"/>
    <w:rsid w:val="00C715FB"/>
    <w:rsid w:val="00C72764"/>
    <w:rsid w:val="00C73E2D"/>
    <w:rsid w:val="00C807BB"/>
    <w:rsid w:val="00C80F84"/>
    <w:rsid w:val="00C81B40"/>
    <w:rsid w:val="00C912EF"/>
    <w:rsid w:val="00C96F89"/>
    <w:rsid w:val="00CA04D0"/>
    <w:rsid w:val="00CA0515"/>
    <w:rsid w:val="00CB1CDB"/>
    <w:rsid w:val="00CD0ABD"/>
    <w:rsid w:val="00CD4530"/>
    <w:rsid w:val="00CF3820"/>
    <w:rsid w:val="00CF67F9"/>
    <w:rsid w:val="00D07AFD"/>
    <w:rsid w:val="00D07C36"/>
    <w:rsid w:val="00D17E70"/>
    <w:rsid w:val="00D207FC"/>
    <w:rsid w:val="00D21A27"/>
    <w:rsid w:val="00D23446"/>
    <w:rsid w:val="00D4044E"/>
    <w:rsid w:val="00D42B83"/>
    <w:rsid w:val="00D43751"/>
    <w:rsid w:val="00D455E6"/>
    <w:rsid w:val="00D4797B"/>
    <w:rsid w:val="00D50682"/>
    <w:rsid w:val="00D540B4"/>
    <w:rsid w:val="00D54267"/>
    <w:rsid w:val="00D629AD"/>
    <w:rsid w:val="00D65C0B"/>
    <w:rsid w:val="00D7086D"/>
    <w:rsid w:val="00D74E1C"/>
    <w:rsid w:val="00D75441"/>
    <w:rsid w:val="00D92E9D"/>
    <w:rsid w:val="00DB400A"/>
    <w:rsid w:val="00DC1570"/>
    <w:rsid w:val="00DC4817"/>
    <w:rsid w:val="00DD1A67"/>
    <w:rsid w:val="00DD632F"/>
    <w:rsid w:val="00DE079F"/>
    <w:rsid w:val="00DE5702"/>
    <w:rsid w:val="00DE5CDC"/>
    <w:rsid w:val="00E04042"/>
    <w:rsid w:val="00E1217A"/>
    <w:rsid w:val="00E13236"/>
    <w:rsid w:val="00E17F69"/>
    <w:rsid w:val="00E25DE4"/>
    <w:rsid w:val="00E26A34"/>
    <w:rsid w:val="00E32E60"/>
    <w:rsid w:val="00E5581A"/>
    <w:rsid w:val="00E6010A"/>
    <w:rsid w:val="00E63B87"/>
    <w:rsid w:val="00E671C1"/>
    <w:rsid w:val="00E73D15"/>
    <w:rsid w:val="00E73E37"/>
    <w:rsid w:val="00E7460A"/>
    <w:rsid w:val="00E800D4"/>
    <w:rsid w:val="00E819E8"/>
    <w:rsid w:val="00E92C09"/>
    <w:rsid w:val="00E939D1"/>
    <w:rsid w:val="00E9535E"/>
    <w:rsid w:val="00E97F6E"/>
    <w:rsid w:val="00EA299D"/>
    <w:rsid w:val="00EA3982"/>
    <w:rsid w:val="00EA4E84"/>
    <w:rsid w:val="00EC30C3"/>
    <w:rsid w:val="00EC7E8F"/>
    <w:rsid w:val="00ED0335"/>
    <w:rsid w:val="00EE0F3F"/>
    <w:rsid w:val="00EE36EC"/>
    <w:rsid w:val="00EE768B"/>
    <w:rsid w:val="00EE7F94"/>
    <w:rsid w:val="00F00448"/>
    <w:rsid w:val="00F01197"/>
    <w:rsid w:val="00F123C4"/>
    <w:rsid w:val="00F14611"/>
    <w:rsid w:val="00F1676A"/>
    <w:rsid w:val="00F21374"/>
    <w:rsid w:val="00F27890"/>
    <w:rsid w:val="00F27B2F"/>
    <w:rsid w:val="00F30403"/>
    <w:rsid w:val="00F4100E"/>
    <w:rsid w:val="00F42235"/>
    <w:rsid w:val="00F57D50"/>
    <w:rsid w:val="00F617FB"/>
    <w:rsid w:val="00F63CE7"/>
    <w:rsid w:val="00F65EB7"/>
    <w:rsid w:val="00F8788C"/>
    <w:rsid w:val="00F9442E"/>
    <w:rsid w:val="00F95C23"/>
    <w:rsid w:val="00F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5994"/>
  <w15:docId w15:val="{EEDC32BB-8C9E-45DC-BE48-F1D378B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6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Hyperlink">
    <w:name w:val="Hyperlink"/>
    <w:rsid w:val="00D70052"/>
    <w:rPr>
      <w:color w:val="0000FF"/>
      <w:u w:val="single"/>
    </w:rPr>
  </w:style>
  <w:style w:type="character" w:styleId="Strong">
    <w:name w:val="Strong"/>
    <w:uiPriority w:val="22"/>
    <w:qFormat/>
    <w:rsid w:val="00D70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D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1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5U0zthz1y7FjUDodDA5m1+NDiw==">AMUW2mWQxwlkq/P7Y18ep0HaMBKGaVj4HHiCJTXowGlz09EgE0v0mlKflEyzpGOWSs5tcv18QvimengWYSwbXryyxub4+RMX+zURiRr3bCWUWx4lPbZcpJXYU4/M+mYLUSD9OTS2ZWxK6a0+rUXqCvk0uxpuy5+8Hw==</go:docsCustomData>
</go:gDocsCustomXmlDataStorage>
</file>

<file path=customXml/itemProps1.xml><?xml version="1.0" encoding="utf-8"?>
<ds:datastoreItem xmlns:ds="http://schemas.openxmlformats.org/officeDocument/2006/customXml" ds:itemID="{E2E5B0EA-003B-4993-8B9B-29B006299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9</Pages>
  <Words>2422</Words>
  <Characters>13809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Tomislav Milat</cp:lastModifiedBy>
  <cp:revision>29</cp:revision>
  <cp:lastPrinted>2023-10-24T07:54:00Z</cp:lastPrinted>
  <dcterms:created xsi:type="dcterms:W3CDTF">2025-03-17T07:18:00Z</dcterms:created>
  <dcterms:modified xsi:type="dcterms:W3CDTF">2025-03-17T14:42:00Z</dcterms:modified>
</cp:coreProperties>
</file>