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 </w:t>
      </w:r>
    </w:p>
    <w:p w:rsidR="00A874CD" w:rsidRPr="00A874CD" w:rsidRDefault="00A874CD" w:rsidP="00A874CD">
      <w:pPr>
        <w:rPr>
          <w:rFonts w:ascii="Times New Roman" w:hAnsi="Times New Roman" w:cs="Times New Roman"/>
          <w:sz w:val="24"/>
          <w:szCs w:val="24"/>
        </w:rPr>
      </w:pPr>
    </w:p>
    <w:p w:rsidR="00A874CD" w:rsidRPr="00A874CD" w:rsidRDefault="00A874CD" w:rsidP="00A874CD">
      <w:pPr>
        <w:jc w:val="center"/>
        <w:rPr>
          <w:rFonts w:ascii="Times New Roman" w:hAnsi="Times New Roman" w:cs="Times New Roman"/>
          <w:b/>
          <w:sz w:val="24"/>
          <w:szCs w:val="24"/>
        </w:rPr>
      </w:pPr>
      <w:r w:rsidRPr="00A874CD">
        <w:rPr>
          <w:rFonts w:ascii="Times New Roman" w:hAnsi="Times New Roman" w:cs="Times New Roman"/>
          <w:b/>
          <w:sz w:val="24"/>
          <w:szCs w:val="24"/>
        </w:rPr>
        <w:t>IZJAVA O NEKAŽNJAVANJU</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kojom ja _________________________________ iz ________________________________ </w:t>
      </w: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t>(ime i prezime)</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 (adresa stanovanja) </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broj identifikacijskog dokumenta _______________ izdanog od______________________, </w:t>
      </w:r>
    </w:p>
    <w:p w:rsidR="00A874CD" w:rsidRPr="00A874CD" w:rsidRDefault="00A874CD" w:rsidP="00A874CD">
      <w:pPr>
        <w:rPr>
          <w:rFonts w:ascii="Times New Roman" w:hAnsi="Times New Roman" w:cs="Times New Roman"/>
          <w:sz w:val="24"/>
          <w:szCs w:val="24"/>
        </w:rPr>
      </w:pPr>
    </w:p>
    <w:p w:rsidR="00A874CD" w:rsidRPr="00A874CD" w:rsidRDefault="00A874CD" w:rsidP="00A874CD">
      <w:pPr>
        <w:rPr>
          <w:rFonts w:ascii="Times New Roman" w:hAnsi="Times New Roman" w:cs="Times New Roman"/>
          <w:b/>
          <w:sz w:val="24"/>
          <w:szCs w:val="24"/>
        </w:rPr>
      </w:pPr>
      <w:r w:rsidRPr="00A874CD">
        <w:rPr>
          <w:rFonts w:ascii="Times New Roman" w:hAnsi="Times New Roman" w:cs="Times New Roman"/>
          <w:sz w:val="24"/>
          <w:szCs w:val="24"/>
        </w:rPr>
        <w:t xml:space="preserve">kao osoba ovlaštena za zastupanje gospodarskog subjekta </w:t>
      </w:r>
      <w:r w:rsidRPr="00A874CD">
        <w:rPr>
          <w:rFonts w:ascii="Times New Roman" w:hAnsi="Times New Roman" w:cs="Times New Roman"/>
          <w:b/>
          <w:sz w:val="24"/>
          <w:szCs w:val="24"/>
        </w:rPr>
        <w:t xml:space="preserve">za sebe, za gospodarski subjekt i za sve osobe koje su članovi upravnog, upravljačkog ili nadzornog tijela ili imaju ovlasti zastupanja, donošenja odluka ili nadzora gospodarskog subjekta: </w:t>
      </w:r>
    </w:p>
    <w:p w:rsidR="00A874CD" w:rsidRPr="00A874CD" w:rsidRDefault="00A874CD" w:rsidP="00A874CD">
      <w:pPr>
        <w:rPr>
          <w:rFonts w:ascii="Times New Roman" w:hAnsi="Times New Roman" w:cs="Times New Roman"/>
          <w:b/>
          <w:sz w:val="24"/>
          <w:szCs w:val="24"/>
        </w:rPr>
      </w:pP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 xml:space="preserve">___________________________________________________________________________ </w:t>
      </w: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t xml:space="preserve">(naziv i sjedište gospodarskog subjekta, OIB) </w:t>
      </w:r>
    </w:p>
    <w:p w:rsidR="00A874CD" w:rsidRPr="00A874CD" w:rsidRDefault="00A874CD" w:rsidP="00A874CD">
      <w:pPr>
        <w:rPr>
          <w:rFonts w:ascii="Times New Roman" w:hAnsi="Times New Roman" w:cs="Times New Roman"/>
          <w:sz w:val="24"/>
          <w:szCs w:val="24"/>
        </w:rPr>
      </w:pPr>
    </w:p>
    <w:p w:rsidR="00A874CD" w:rsidRPr="00A874CD" w:rsidRDefault="00A874CD" w:rsidP="00A874CD">
      <w:pPr>
        <w:numPr>
          <w:ilvl w:val="0"/>
          <w:numId w:val="1"/>
        </w:numPr>
        <w:rPr>
          <w:rFonts w:ascii="Times New Roman" w:hAnsi="Times New Roman" w:cs="Times New Roman"/>
          <w:sz w:val="24"/>
          <w:szCs w:val="24"/>
        </w:rPr>
      </w:pPr>
      <w:r w:rsidRPr="00A874CD">
        <w:rPr>
          <w:rFonts w:ascii="Times New Roman" w:hAnsi="Times New Roman" w:cs="Times New Roman"/>
          <w:sz w:val="24"/>
          <w:szCs w:val="24"/>
        </w:rP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sudjelovanje u zločinačkoj organizaciji,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328. (zločinačko udruženje) i članka 329. (počinjenje kaznenog djela u sastavu zločinačkog udruženja)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333. (udruživanje za počinjenje kaznenih djela),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korupciju,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b/>
          <w:sz w:val="24"/>
          <w:szCs w:val="24"/>
        </w:rPr>
        <w:t>prijevaru, na temelju</w:t>
      </w:r>
      <w:r w:rsidRPr="00A874CD">
        <w:rPr>
          <w:rFonts w:ascii="Times New Roman" w:hAnsi="Times New Roman" w:cs="Times New Roman"/>
          <w:sz w:val="24"/>
          <w:szCs w:val="24"/>
        </w:rPr>
        <w:t xml:space="preserve">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236. (prijevara), članka 247. (prijevara u gospodarskom poslovanju), članka 256. (utaja poreza ili carine) i članka 258. (subvencijska prijevara) Kaznenog zakona 16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224. (prijevara) i članka 293. (prijevara u gospodarskom poslovanju) i članka 286. (utaja poreza i drugih davanja)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terorizam ili kaznena djela povezana s terorističkim aktivnostima,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97. (terorizam), članka 99. (javno poticanje na terorizam), članka 100. (novačenje za terorizam), članka 101. (obuka za terorizam) i članka 102. (terorističko udruženje) Kaznenog zakona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članka 169. (terorizam), članka 169.a (javno poticanje na terorizam) i članka 169.b (novačenje i obuka za terorizam)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sz w:val="24"/>
          <w:szCs w:val="24"/>
        </w:rPr>
      </w:pPr>
      <w:r w:rsidRPr="00A874CD">
        <w:rPr>
          <w:rFonts w:ascii="Times New Roman" w:hAnsi="Times New Roman" w:cs="Times New Roman"/>
          <w:sz w:val="24"/>
          <w:szCs w:val="24"/>
        </w:rPr>
        <w:t xml:space="preserve">pranje novca ili financiranje terorizma,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98. (financiranje terorizma) i članka 265. (pranje novca) Kaznenog zakona - pranje novca (članak 279.) iz Kaznenog zakona (Narodne novine, br. 110/97, 27/98, 50/00, 129/00, 51/01, 111/03, 190/03, 105/04, 84/05, 71/06, 110/07, 152/08, 57/11, 77/11 i 143/12), </w:t>
      </w:r>
    </w:p>
    <w:p w:rsidR="00A874CD" w:rsidRPr="00A874CD" w:rsidRDefault="00A874CD" w:rsidP="00A874CD">
      <w:pPr>
        <w:numPr>
          <w:ilvl w:val="1"/>
          <w:numId w:val="1"/>
        </w:numPr>
        <w:rPr>
          <w:rFonts w:ascii="Times New Roman" w:hAnsi="Times New Roman" w:cs="Times New Roman"/>
          <w:b/>
          <w:sz w:val="24"/>
          <w:szCs w:val="24"/>
        </w:rPr>
      </w:pPr>
      <w:r w:rsidRPr="00A874CD">
        <w:rPr>
          <w:rFonts w:ascii="Times New Roman" w:hAnsi="Times New Roman" w:cs="Times New Roman"/>
          <w:b/>
          <w:sz w:val="24"/>
          <w:szCs w:val="24"/>
        </w:rPr>
        <w:t xml:space="preserve">dječji rad ili druge oblike trgovanja ljudima, na temelju </w:t>
      </w:r>
    </w:p>
    <w:p w:rsidR="00A874CD" w:rsidRP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106. (trgovanje ljudima) Kaznenog zakona </w:t>
      </w:r>
    </w:p>
    <w:p w:rsidR="00A874CD" w:rsidRDefault="00A874CD" w:rsidP="00A874CD">
      <w:pPr>
        <w:numPr>
          <w:ilvl w:val="0"/>
          <w:numId w:val="2"/>
        </w:numPr>
        <w:rPr>
          <w:rFonts w:ascii="Times New Roman" w:hAnsi="Times New Roman" w:cs="Times New Roman"/>
          <w:sz w:val="24"/>
          <w:szCs w:val="24"/>
        </w:rPr>
      </w:pPr>
      <w:r w:rsidRPr="00A874CD">
        <w:rPr>
          <w:rFonts w:ascii="Times New Roman" w:hAnsi="Times New Roman" w:cs="Times New Roman"/>
          <w:sz w:val="24"/>
          <w:szCs w:val="24"/>
        </w:rPr>
        <w:t xml:space="preserve">- članka 175. (trgovanje ljudima i ropstvo) iz Kaznenog zakona (Narodne novine, br. 110/97, 27/98, 50/00, 129/00, 51/01, 111/03, 190/03, 105/04, 84/05, 71/06, 110/07, 152/08, 57/11, 77/11 i 143/12), </w:t>
      </w:r>
    </w:p>
    <w:p w:rsidR="00A874CD" w:rsidRPr="00A874CD" w:rsidRDefault="00A874CD" w:rsidP="00A874CD">
      <w:pPr>
        <w:ind w:left="720"/>
        <w:rPr>
          <w:rFonts w:ascii="Times New Roman" w:hAnsi="Times New Roman" w:cs="Times New Roman"/>
          <w:sz w:val="24"/>
          <w:szCs w:val="24"/>
        </w:rPr>
      </w:pPr>
      <w:bookmarkStart w:id="0" w:name="_GoBack"/>
      <w:bookmarkEnd w:id="0"/>
    </w:p>
    <w:p w:rsidR="00A874CD" w:rsidRPr="00A874CD" w:rsidRDefault="00A874CD" w:rsidP="00A874CD">
      <w:pPr>
        <w:numPr>
          <w:ilvl w:val="0"/>
          <w:numId w:val="1"/>
        </w:numPr>
        <w:rPr>
          <w:rFonts w:ascii="Times New Roman" w:hAnsi="Times New Roman" w:cs="Times New Roman"/>
          <w:sz w:val="24"/>
          <w:szCs w:val="24"/>
        </w:rPr>
      </w:pPr>
      <w:r w:rsidRPr="00A874CD">
        <w:rPr>
          <w:rFonts w:ascii="Times New Roman" w:hAnsi="Times New Roman" w:cs="Times New Roman"/>
          <w:sz w:val="24"/>
          <w:szCs w:val="24"/>
        </w:rP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w:t>
      </w:r>
      <w:r w:rsidRPr="00A874CD">
        <w:rPr>
          <w:rFonts w:ascii="Times New Roman" w:hAnsi="Times New Roman" w:cs="Times New Roman"/>
          <w:sz w:val="24"/>
          <w:szCs w:val="24"/>
        </w:rPr>
        <w:lastRenderedPageBreak/>
        <w:t xml:space="preserve">za odgovarajuća kaznena djela koja, prema nacionalnim propisima države poslovnog nastana gospodarskog subjekta, odnosno države čiji je osoba državljanin, obuhvaćaju razloge za isključenje iz članka 57. stavka 1. točaka od (a) do (f) Direktive 2014/24/EU. </w:t>
      </w:r>
    </w:p>
    <w:p w:rsidR="00A874CD" w:rsidRDefault="00A874CD" w:rsidP="00A874CD">
      <w:pPr>
        <w:rPr>
          <w:rFonts w:ascii="Times New Roman" w:hAnsi="Times New Roman" w:cs="Times New Roman"/>
          <w:sz w:val="24"/>
          <w:szCs w:val="24"/>
        </w:rPr>
      </w:pP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MP.</w:t>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sidRPr="00A874CD">
        <w:rPr>
          <w:rFonts w:ascii="Times New Roman" w:hAnsi="Times New Roman" w:cs="Times New Roman"/>
          <w:sz w:val="24"/>
          <w:szCs w:val="24"/>
        </w:rPr>
        <w:tab/>
      </w:r>
      <w:r>
        <w:rPr>
          <w:rFonts w:ascii="Times New Roman" w:hAnsi="Times New Roman" w:cs="Times New Roman"/>
          <w:sz w:val="24"/>
          <w:szCs w:val="24"/>
        </w:rPr>
        <w:t xml:space="preserve">                                               </w:t>
      </w:r>
    </w:p>
    <w:p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___________________________ </w:t>
      </w: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 xml:space="preserve">(ime, prezime ovlaštene </w:t>
      </w:r>
      <w:r>
        <w:rPr>
          <w:rFonts w:ascii="Times New Roman" w:hAnsi="Times New Roman" w:cs="Times New Roman"/>
          <w:sz w:val="24"/>
          <w:szCs w:val="24"/>
        </w:rPr>
        <w:t xml:space="preserve">osobe </w:t>
      </w:r>
      <w:r w:rsidRPr="00A874CD">
        <w:rPr>
          <w:rFonts w:ascii="Times New Roman" w:hAnsi="Times New Roman" w:cs="Times New Roman"/>
          <w:sz w:val="24"/>
          <w:szCs w:val="24"/>
        </w:rPr>
        <w:t>za zastupanje gospodarskog subjekta)</w:t>
      </w:r>
    </w:p>
    <w:p w:rsidR="00A874CD" w:rsidRDefault="00A874CD" w:rsidP="00A874CD">
      <w:pPr>
        <w:rPr>
          <w:rFonts w:ascii="Times New Roman" w:hAnsi="Times New Roman" w:cs="Times New Roman"/>
          <w:sz w:val="24"/>
          <w:szCs w:val="24"/>
        </w:rPr>
      </w:pPr>
    </w:p>
    <w:p w:rsid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A874CD" w:rsidRPr="00A874CD" w:rsidRDefault="00A874CD" w:rsidP="00A874CD">
      <w:pPr>
        <w:rPr>
          <w:rFonts w:ascii="Times New Roman" w:hAnsi="Times New Roman" w:cs="Times New Roman"/>
          <w:sz w:val="24"/>
          <w:szCs w:val="24"/>
        </w:rPr>
      </w:pPr>
      <w:r>
        <w:rPr>
          <w:rFonts w:ascii="Times New Roman" w:hAnsi="Times New Roman" w:cs="Times New Roman"/>
          <w:sz w:val="24"/>
          <w:szCs w:val="24"/>
        </w:rPr>
        <w:t xml:space="preserve">                                                     </w:t>
      </w:r>
      <w:r w:rsidRPr="00A874CD">
        <w:rPr>
          <w:rFonts w:ascii="Times New Roman" w:hAnsi="Times New Roman" w:cs="Times New Roman"/>
          <w:sz w:val="24"/>
          <w:szCs w:val="24"/>
        </w:rPr>
        <w:t>potpis osobe ovlaštene za zastupanje gospodarskog subjekta</w:t>
      </w:r>
    </w:p>
    <w:p w:rsidR="00A874CD" w:rsidRPr="00A874CD" w:rsidRDefault="00A874CD" w:rsidP="00A874CD">
      <w:pPr>
        <w:rPr>
          <w:rFonts w:ascii="Times New Roman" w:hAnsi="Times New Roman" w:cs="Times New Roman"/>
          <w:sz w:val="24"/>
          <w:szCs w:val="24"/>
        </w:rPr>
      </w:pPr>
      <w:r w:rsidRPr="00A874CD">
        <w:rPr>
          <w:rFonts w:ascii="Times New Roman" w:hAnsi="Times New Roman" w:cs="Times New Roman"/>
          <w:sz w:val="24"/>
          <w:szCs w:val="24"/>
        </w:rPr>
        <w:br w:type="page"/>
      </w:r>
    </w:p>
    <w:p w:rsidR="00F953A4" w:rsidRPr="00A874CD" w:rsidRDefault="00F953A4">
      <w:pPr>
        <w:rPr>
          <w:rFonts w:ascii="Times New Roman" w:hAnsi="Times New Roman" w:cs="Times New Roman"/>
          <w:sz w:val="24"/>
          <w:szCs w:val="24"/>
        </w:rPr>
      </w:pPr>
    </w:p>
    <w:sectPr w:rsidR="00F953A4" w:rsidRPr="00A87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354DA"/>
    <w:multiLevelType w:val="hybridMultilevel"/>
    <w:tmpl w:val="9830CF66"/>
    <w:lvl w:ilvl="0" w:tplc="02F00526">
      <w:start w:val="1"/>
      <w:numFmt w:val="bullet"/>
      <w:lvlText w:val="-"/>
      <w:lvlJc w:val="left"/>
      <w:pPr>
        <w:ind w:left="720" w:hanging="360"/>
      </w:pPr>
      <w:rPr>
        <w:rFonts w:ascii="Calibri" w:eastAsiaTheme="minorHAnsi" w:hAnsi="Calibri" w:cs="Calibri" w:hint="default"/>
      </w:rPr>
    </w:lvl>
    <w:lvl w:ilvl="1" w:tplc="0246B956">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0A77387"/>
    <w:multiLevelType w:val="hybridMultilevel"/>
    <w:tmpl w:val="4CE8F5BE"/>
    <w:lvl w:ilvl="0" w:tplc="34F63ED6">
      <w:start w:val="1"/>
      <w:numFmt w:val="decimal"/>
      <w:lvlText w:val="%1)"/>
      <w:lvlJc w:val="left"/>
      <w:pPr>
        <w:ind w:left="405" w:hanging="360"/>
      </w:pPr>
      <w:rPr>
        <w:rFonts w:hint="default"/>
      </w:rPr>
    </w:lvl>
    <w:lvl w:ilvl="1" w:tplc="2D10107E">
      <w:start w:val="1"/>
      <w:numFmt w:val="lowerLetter"/>
      <w:lvlText w:val="%2)"/>
      <w:lvlJc w:val="left"/>
      <w:pPr>
        <w:ind w:left="1125" w:hanging="360"/>
      </w:pPr>
      <w:rPr>
        <w:rFonts w:hint="default"/>
      </w:rPr>
    </w:lvl>
    <w:lvl w:ilvl="2" w:tplc="041A001B">
      <w:start w:val="1"/>
      <w:numFmt w:val="lowerRoman"/>
      <w:lvlText w:val="%3."/>
      <w:lvlJc w:val="right"/>
      <w:pPr>
        <w:ind w:left="1845" w:hanging="180"/>
      </w:pPr>
    </w:lvl>
    <w:lvl w:ilvl="3" w:tplc="041A0001">
      <w:start w:val="1"/>
      <w:numFmt w:val="bullet"/>
      <w:lvlText w:val=""/>
      <w:lvlJc w:val="left"/>
      <w:pPr>
        <w:ind w:left="2565" w:hanging="360"/>
      </w:pPr>
      <w:rPr>
        <w:rFonts w:ascii="Symbol" w:hAnsi="Symbol" w:hint="default"/>
      </w:r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CD"/>
    <w:rsid w:val="00A874CD"/>
    <w:rsid w:val="00F95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86BC"/>
  <w15:chartTrackingRefBased/>
  <w15:docId w15:val="{D3776BDC-1E7D-41A1-B31E-E5A97DBB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FFST Korisnik</dc:creator>
  <cp:keywords/>
  <dc:description/>
  <cp:lastModifiedBy>FFST Korisnik</cp:lastModifiedBy>
  <cp:revision>1</cp:revision>
  <dcterms:created xsi:type="dcterms:W3CDTF">2023-05-22T10:15:00Z</dcterms:created>
  <dcterms:modified xsi:type="dcterms:W3CDTF">2023-05-22T10:20:00Z</dcterms:modified>
</cp:coreProperties>
</file>