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D448D" w14:textId="77777777" w:rsidR="00120EF5" w:rsidRPr="00120EF5" w:rsidRDefault="00120EF5" w:rsidP="00120EF5">
      <w:pPr>
        <w:spacing w:after="0" w:line="240" w:lineRule="auto"/>
        <w:jc w:val="center"/>
        <w:rPr>
          <w:rFonts w:ascii="Open Sans" w:eastAsia="Times New Roman" w:hAnsi="Open Sans" w:cs="Open Sans"/>
          <w:b/>
          <w:color w:val="4472C4"/>
          <w:sz w:val="40"/>
          <w:szCs w:val="40"/>
          <w:lang w:eastAsia="en-GB"/>
        </w:rPr>
      </w:pPr>
      <w:bookmarkStart w:id="0" w:name="_GoBack"/>
      <w:bookmarkEnd w:id="0"/>
      <w:r w:rsidRPr="00120EF5">
        <w:rPr>
          <w:rFonts w:ascii="Open Sans" w:eastAsia="Times New Roman" w:hAnsi="Open Sans" w:cs="Open Sans"/>
          <w:b/>
          <w:color w:val="4472C4"/>
          <w:sz w:val="40"/>
          <w:szCs w:val="40"/>
          <w:lang w:eastAsia="en-GB"/>
        </w:rPr>
        <w:t xml:space="preserve">Istraživački projekti </w:t>
      </w:r>
    </w:p>
    <w:p w14:paraId="530BD606" w14:textId="5306369D" w:rsidR="00120EF5" w:rsidRPr="00120EF5" w:rsidRDefault="00120EF5" w:rsidP="00120EF5">
      <w:pPr>
        <w:spacing w:after="0" w:line="240" w:lineRule="auto"/>
        <w:ind w:left="3540" w:firstLine="708"/>
        <w:rPr>
          <w:rFonts w:ascii="Open Sans" w:eastAsia="Times New Roman" w:hAnsi="Open Sans" w:cs="Open Sans"/>
          <w:b/>
          <w:i/>
          <w:color w:val="2E74B5"/>
          <w:sz w:val="20"/>
          <w:szCs w:val="20"/>
          <w:lang w:eastAsia="en-GB"/>
        </w:rPr>
      </w:pPr>
      <w:r w:rsidRPr="00120EF5">
        <w:rPr>
          <w:rFonts w:ascii="Open Sans" w:eastAsia="Times New Roman" w:hAnsi="Open Sans" w:cs="Open Sans"/>
          <w:iCs/>
          <w:sz w:val="20"/>
          <w:szCs w:val="20"/>
          <w:lang w:eastAsia="en-GB"/>
        </w:rPr>
        <w:t xml:space="preserve"> IP-2022-10</w:t>
      </w:r>
    </w:p>
    <w:p w14:paraId="41A57A3E" w14:textId="77777777" w:rsidR="00120EF5" w:rsidRPr="00120EF5" w:rsidRDefault="00120EF5" w:rsidP="00120EF5">
      <w:pPr>
        <w:spacing w:after="0" w:line="240" w:lineRule="auto"/>
        <w:jc w:val="center"/>
        <w:rPr>
          <w:rFonts w:ascii="Open Sans" w:eastAsia="Times New Roman" w:hAnsi="Open Sans" w:cs="Open Sans"/>
          <w:b/>
          <w:bCs/>
          <w:i/>
          <w:sz w:val="24"/>
          <w:szCs w:val="20"/>
          <w:lang w:eastAsia="de-DE"/>
        </w:rPr>
      </w:pPr>
    </w:p>
    <w:p w14:paraId="044F72D8" w14:textId="77777777" w:rsidR="00120EF5" w:rsidRPr="00120EF5" w:rsidRDefault="00120EF5" w:rsidP="00120EF5">
      <w:pPr>
        <w:spacing w:after="0" w:line="240" w:lineRule="auto"/>
        <w:outlineLvl w:val="0"/>
        <w:rPr>
          <w:rFonts w:ascii="Open Sans" w:eastAsia="Times New Roman" w:hAnsi="Open Sans" w:cs="Open Sans"/>
          <w:sz w:val="24"/>
          <w:szCs w:val="20"/>
          <w:lang w:eastAsia="de-DE"/>
        </w:rPr>
      </w:pPr>
    </w:p>
    <w:tbl>
      <w:tblPr>
        <w:tblW w:w="0" w:type="auto"/>
        <w:jc w:val="center"/>
        <w:tblLayout w:type="fixed"/>
        <w:tblCellMar>
          <w:left w:w="120" w:type="dxa"/>
          <w:right w:w="120" w:type="dxa"/>
        </w:tblCellMar>
        <w:tblLook w:val="0000" w:firstRow="0" w:lastRow="0" w:firstColumn="0" w:lastColumn="0" w:noHBand="0" w:noVBand="0"/>
      </w:tblPr>
      <w:tblGrid>
        <w:gridCol w:w="8800"/>
      </w:tblGrid>
      <w:tr w:rsidR="00120EF5" w:rsidRPr="00120EF5" w14:paraId="4410B408" w14:textId="77777777" w:rsidTr="00782CC0">
        <w:trPr>
          <w:cantSplit/>
          <w:trHeight w:val="572"/>
          <w:jc w:val="center"/>
        </w:trPr>
        <w:tc>
          <w:tcPr>
            <w:tcW w:w="8800" w:type="dxa"/>
            <w:shd w:val="clear" w:color="auto" w:fill="FFFFFF"/>
          </w:tcPr>
          <w:p w14:paraId="76F58588" w14:textId="77777777" w:rsidR="00120EF5" w:rsidRPr="00120EF5" w:rsidRDefault="00120EF5" w:rsidP="00120EF5">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pacing w:before="90" w:after="54" w:line="240" w:lineRule="auto"/>
              <w:ind w:right="1011"/>
              <w:jc w:val="center"/>
              <w:rPr>
                <w:rFonts w:ascii="Open Sans" w:eastAsia="Times New Roman" w:hAnsi="Open Sans" w:cs="Open Sans"/>
                <w:sz w:val="24"/>
                <w:szCs w:val="24"/>
                <w:lang w:eastAsia="en-GB"/>
              </w:rPr>
            </w:pPr>
            <w:bookmarkStart w:id="1" w:name="_Hlk97549097"/>
            <w:r w:rsidRPr="00120EF5">
              <w:rPr>
                <w:rFonts w:ascii="Open Sans" w:eastAsia="Times New Roman" w:hAnsi="Open Sans" w:cs="Open Sans"/>
                <w:sz w:val="24"/>
                <w:szCs w:val="24"/>
                <w:lang w:eastAsia="en-GB"/>
              </w:rPr>
              <w:t>Ime i prezime predlagatelja</w:t>
            </w:r>
          </w:p>
        </w:tc>
      </w:tr>
      <w:tr w:rsidR="00120EF5" w:rsidRPr="00120EF5" w14:paraId="18719106" w14:textId="77777777" w:rsidTr="00782CC0">
        <w:trPr>
          <w:cantSplit/>
          <w:trHeight w:val="557"/>
          <w:jc w:val="center"/>
        </w:trPr>
        <w:tc>
          <w:tcPr>
            <w:tcW w:w="8800" w:type="dxa"/>
            <w:shd w:val="clear" w:color="auto" w:fill="E6E6E6"/>
          </w:tcPr>
          <w:p w14:paraId="4FD77A09" w14:textId="77777777" w:rsidR="00120EF5" w:rsidRPr="00120EF5" w:rsidRDefault="00120EF5" w:rsidP="00120EF5">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pacing w:before="90" w:after="54" w:line="240" w:lineRule="auto"/>
              <w:ind w:right="1011"/>
              <w:jc w:val="center"/>
              <w:rPr>
                <w:rFonts w:ascii="Arial" w:eastAsia="Times New Roman" w:hAnsi="Arial" w:cs="Arial"/>
                <w:sz w:val="24"/>
                <w:szCs w:val="24"/>
                <w:lang w:eastAsia="en-GB"/>
              </w:rPr>
            </w:pPr>
            <w:r w:rsidRPr="00120EF5">
              <w:rPr>
                <w:rFonts w:ascii="Arial" w:eastAsia="Times New Roman" w:hAnsi="Arial" w:cs="Arial"/>
                <w:sz w:val="24"/>
                <w:szCs w:val="24"/>
                <w:lang w:eastAsia="en-GB"/>
              </w:rPr>
              <w:t>Aleksandar Jakir</w:t>
            </w:r>
          </w:p>
        </w:tc>
      </w:tr>
      <w:tr w:rsidR="00120EF5" w:rsidRPr="00120EF5" w14:paraId="2FDB807A" w14:textId="77777777" w:rsidTr="00782CC0">
        <w:trPr>
          <w:cantSplit/>
          <w:trHeight w:val="572"/>
          <w:jc w:val="center"/>
        </w:trPr>
        <w:tc>
          <w:tcPr>
            <w:tcW w:w="8800" w:type="dxa"/>
            <w:shd w:val="clear" w:color="auto" w:fill="FFFFFF"/>
          </w:tcPr>
          <w:p w14:paraId="57D56048" w14:textId="77777777" w:rsidR="00120EF5" w:rsidRPr="00120EF5" w:rsidRDefault="00120EF5" w:rsidP="00120EF5">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pacing w:before="90" w:after="54" w:line="240" w:lineRule="auto"/>
              <w:ind w:right="1011"/>
              <w:jc w:val="center"/>
              <w:rPr>
                <w:rFonts w:ascii="Open Sans" w:eastAsia="Times New Roman" w:hAnsi="Open Sans" w:cs="Open Sans"/>
                <w:sz w:val="24"/>
                <w:szCs w:val="24"/>
                <w:lang w:eastAsia="en-GB"/>
              </w:rPr>
            </w:pPr>
            <w:r w:rsidRPr="00120EF5">
              <w:rPr>
                <w:rFonts w:ascii="Open Sans" w:eastAsia="Times New Roman" w:hAnsi="Open Sans" w:cs="Open Sans"/>
                <w:sz w:val="24"/>
                <w:szCs w:val="24"/>
                <w:lang w:eastAsia="en-GB"/>
              </w:rPr>
              <w:t xml:space="preserve">Matična organizacija </w:t>
            </w:r>
          </w:p>
        </w:tc>
      </w:tr>
      <w:tr w:rsidR="00120EF5" w:rsidRPr="00120EF5" w14:paraId="30F6023B" w14:textId="77777777" w:rsidTr="00782CC0">
        <w:trPr>
          <w:cantSplit/>
          <w:trHeight w:val="557"/>
          <w:jc w:val="center"/>
        </w:trPr>
        <w:tc>
          <w:tcPr>
            <w:tcW w:w="8800" w:type="dxa"/>
            <w:shd w:val="clear" w:color="auto" w:fill="E6E6E6"/>
          </w:tcPr>
          <w:p w14:paraId="12DC8564" w14:textId="306A1188" w:rsidR="00120EF5" w:rsidRPr="00120EF5" w:rsidRDefault="00120EF5" w:rsidP="00120EF5">
            <w:pPr>
              <w:spacing w:after="0" w:line="240" w:lineRule="auto"/>
              <w:jc w:val="center"/>
              <w:rPr>
                <w:rFonts w:ascii="Arial" w:eastAsia="Times New Roman" w:hAnsi="Arial" w:cs="Arial"/>
                <w:color w:val="000000"/>
                <w:sz w:val="24"/>
                <w:szCs w:val="24"/>
                <w:lang w:eastAsia="de-DE"/>
              </w:rPr>
            </w:pPr>
            <w:r w:rsidRPr="00120EF5">
              <w:rPr>
                <w:rFonts w:ascii="Arial" w:eastAsia="Times New Roman" w:hAnsi="Arial" w:cs="Arial"/>
                <w:color w:val="000000"/>
                <w:sz w:val="24"/>
                <w:szCs w:val="24"/>
                <w:lang w:eastAsia="de-DE"/>
              </w:rPr>
              <w:t>Filozofski fakultet Sveučilišta u Sp</w:t>
            </w:r>
            <w:r>
              <w:rPr>
                <w:rFonts w:ascii="Arial" w:eastAsia="Times New Roman" w:hAnsi="Arial" w:cs="Arial"/>
                <w:color w:val="000000"/>
                <w:sz w:val="24"/>
                <w:szCs w:val="24"/>
                <w:lang w:eastAsia="de-DE"/>
              </w:rPr>
              <w:t>l</w:t>
            </w:r>
            <w:r w:rsidRPr="00120EF5">
              <w:rPr>
                <w:rFonts w:ascii="Arial" w:eastAsia="Times New Roman" w:hAnsi="Arial" w:cs="Arial"/>
                <w:color w:val="000000"/>
                <w:sz w:val="24"/>
                <w:szCs w:val="24"/>
                <w:lang w:eastAsia="de-DE"/>
              </w:rPr>
              <w:t>itu</w:t>
            </w:r>
          </w:p>
        </w:tc>
      </w:tr>
      <w:tr w:rsidR="00120EF5" w:rsidRPr="00120EF5" w14:paraId="347F208A" w14:textId="77777777" w:rsidTr="00782CC0">
        <w:trPr>
          <w:cantSplit/>
          <w:trHeight w:val="572"/>
          <w:jc w:val="center"/>
        </w:trPr>
        <w:tc>
          <w:tcPr>
            <w:tcW w:w="8800" w:type="dxa"/>
            <w:shd w:val="clear" w:color="auto" w:fill="FFFFFF"/>
          </w:tcPr>
          <w:p w14:paraId="68C04E0C" w14:textId="77777777" w:rsidR="00120EF5" w:rsidRPr="00120EF5" w:rsidRDefault="00120EF5" w:rsidP="00120EF5">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pacing w:before="90" w:after="54" w:line="240" w:lineRule="auto"/>
              <w:ind w:right="1011"/>
              <w:jc w:val="center"/>
              <w:rPr>
                <w:rFonts w:ascii="Open Sans" w:eastAsia="Times New Roman" w:hAnsi="Open Sans" w:cs="Open Sans"/>
                <w:sz w:val="24"/>
                <w:szCs w:val="24"/>
                <w:lang w:eastAsia="en-GB"/>
              </w:rPr>
            </w:pPr>
            <w:r w:rsidRPr="00120EF5">
              <w:rPr>
                <w:rFonts w:ascii="Open Sans" w:eastAsia="Times New Roman" w:hAnsi="Open Sans" w:cs="Open Sans"/>
                <w:sz w:val="24"/>
                <w:szCs w:val="24"/>
                <w:lang w:eastAsia="en-GB"/>
              </w:rPr>
              <w:t>Puni naziv projektnoga prijedloga</w:t>
            </w:r>
          </w:p>
        </w:tc>
      </w:tr>
      <w:tr w:rsidR="00120EF5" w:rsidRPr="00120EF5" w14:paraId="622DD4E3" w14:textId="77777777" w:rsidTr="00782CC0">
        <w:trPr>
          <w:cantSplit/>
          <w:trHeight w:val="572"/>
          <w:jc w:val="center"/>
        </w:trPr>
        <w:tc>
          <w:tcPr>
            <w:tcW w:w="8800" w:type="dxa"/>
            <w:shd w:val="clear" w:color="auto" w:fill="E6E6E6"/>
          </w:tcPr>
          <w:p w14:paraId="0C10237B" w14:textId="77777777" w:rsidR="00120EF5" w:rsidRPr="00120EF5" w:rsidRDefault="00120EF5" w:rsidP="00120EF5">
            <w:pPr>
              <w:spacing w:after="0" w:line="240" w:lineRule="auto"/>
              <w:jc w:val="center"/>
              <w:outlineLvl w:val="0"/>
              <w:rPr>
                <w:rFonts w:ascii="Arial" w:eastAsia="Times New Roman" w:hAnsi="Arial" w:cs="Arial"/>
                <w:b/>
                <w:bCs/>
                <w:sz w:val="24"/>
                <w:szCs w:val="24"/>
                <w:lang w:eastAsia="de-DE"/>
              </w:rPr>
            </w:pPr>
            <w:r w:rsidRPr="00120EF5">
              <w:rPr>
                <w:rFonts w:ascii="Arial" w:eastAsia="Times New Roman" w:hAnsi="Arial" w:cs="Arial"/>
                <w:b/>
                <w:bCs/>
                <w:sz w:val="24"/>
                <w:szCs w:val="24"/>
                <w:lang w:eastAsia="de-DE"/>
              </w:rPr>
              <w:t>Iz rata u mir: hrvatski branitelji u tranziciji</w:t>
            </w:r>
          </w:p>
        </w:tc>
      </w:tr>
      <w:tr w:rsidR="00120EF5" w:rsidRPr="00120EF5" w14:paraId="0A10BF4D" w14:textId="77777777" w:rsidTr="00782CC0">
        <w:trPr>
          <w:cantSplit/>
          <w:trHeight w:val="557"/>
          <w:jc w:val="center"/>
        </w:trPr>
        <w:tc>
          <w:tcPr>
            <w:tcW w:w="8800" w:type="dxa"/>
            <w:shd w:val="clear" w:color="auto" w:fill="FFFFFF"/>
          </w:tcPr>
          <w:p w14:paraId="134CF2F1" w14:textId="77777777" w:rsidR="00120EF5" w:rsidRPr="00120EF5" w:rsidRDefault="00120EF5" w:rsidP="00120EF5">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pacing w:before="90" w:after="54" w:line="240" w:lineRule="auto"/>
              <w:ind w:right="1011"/>
              <w:jc w:val="center"/>
              <w:rPr>
                <w:rFonts w:ascii="Open Sans" w:eastAsia="Times New Roman" w:hAnsi="Open Sans" w:cs="Open Sans"/>
                <w:sz w:val="24"/>
                <w:szCs w:val="24"/>
                <w:lang w:eastAsia="en-GB"/>
              </w:rPr>
            </w:pPr>
            <w:r w:rsidRPr="00120EF5">
              <w:rPr>
                <w:rFonts w:ascii="Open Sans" w:eastAsia="Times New Roman" w:hAnsi="Open Sans" w:cs="Open Sans"/>
                <w:sz w:val="24"/>
                <w:szCs w:val="24"/>
                <w:lang w:eastAsia="en-GB"/>
              </w:rPr>
              <w:t>Akronim projektnoga prijedloga</w:t>
            </w:r>
          </w:p>
        </w:tc>
      </w:tr>
      <w:tr w:rsidR="00120EF5" w:rsidRPr="00120EF5" w14:paraId="51F22423" w14:textId="77777777" w:rsidTr="00782CC0">
        <w:trPr>
          <w:cantSplit/>
          <w:trHeight w:val="572"/>
          <w:jc w:val="center"/>
        </w:trPr>
        <w:tc>
          <w:tcPr>
            <w:tcW w:w="8800" w:type="dxa"/>
            <w:shd w:val="clear" w:color="auto" w:fill="E6E6E6"/>
          </w:tcPr>
          <w:p w14:paraId="3F87A5D8" w14:textId="77777777" w:rsidR="00120EF5" w:rsidRPr="00120EF5" w:rsidRDefault="00120EF5" w:rsidP="00120EF5">
            <w:pPr>
              <w:spacing w:after="0" w:line="240" w:lineRule="auto"/>
              <w:jc w:val="center"/>
              <w:outlineLvl w:val="0"/>
              <w:rPr>
                <w:rFonts w:ascii="Arial" w:eastAsia="Times New Roman" w:hAnsi="Arial" w:cs="Arial"/>
                <w:b/>
                <w:bCs/>
                <w:color w:val="000000"/>
                <w:sz w:val="24"/>
                <w:szCs w:val="24"/>
                <w:lang w:eastAsia="de-DE"/>
              </w:rPr>
            </w:pPr>
            <w:r w:rsidRPr="00120EF5">
              <w:rPr>
                <w:rFonts w:ascii="Arial" w:eastAsia="Times New Roman" w:hAnsi="Arial" w:cs="Arial"/>
                <w:b/>
                <w:bCs/>
                <w:color w:val="000000"/>
                <w:sz w:val="24"/>
                <w:szCs w:val="24"/>
                <w:lang w:eastAsia="de-DE"/>
              </w:rPr>
              <w:t>CRO VETERANS</w:t>
            </w:r>
          </w:p>
        </w:tc>
      </w:tr>
    </w:tbl>
    <w:p w14:paraId="5161364B" w14:textId="77777777" w:rsidR="00120EF5" w:rsidRPr="00120EF5" w:rsidRDefault="00120EF5" w:rsidP="00120EF5">
      <w:pPr>
        <w:spacing w:after="0" w:line="240" w:lineRule="auto"/>
        <w:outlineLvl w:val="0"/>
        <w:rPr>
          <w:rFonts w:ascii="Open Sans" w:eastAsia="Times New Roman" w:hAnsi="Open Sans" w:cs="Open Sans"/>
          <w:sz w:val="24"/>
          <w:szCs w:val="20"/>
          <w:lang w:eastAsia="de-DE"/>
        </w:rPr>
      </w:pPr>
      <w:bookmarkStart w:id="2" w:name="_Hlk82680358"/>
      <w:bookmarkEnd w:id="1"/>
    </w:p>
    <w:bookmarkEnd w:id="2"/>
    <w:p w14:paraId="196CC473" w14:textId="77777777" w:rsidR="00120EF5" w:rsidRPr="00120EF5" w:rsidRDefault="00120EF5" w:rsidP="00120EF5">
      <w:pPr>
        <w:spacing w:after="0" w:line="240" w:lineRule="auto"/>
        <w:jc w:val="both"/>
        <w:rPr>
          <w:rFonts w:ascii="Open Sans" w:eastAsia="Times New Roman" w:hAnsi="Open Sans" w:cs="Open Sans"/>
          <w:kern w:val="32"/>
          <w:sz w:val="20"/>
          <w:szCs w:val="20"/>
          <w:u w:val="single"/>
          <w:lang w:val="en-GB" w:eastAsia="en-GB"/>
        </w:rPr>
      </w:pPr>
    </w:p>
    <w:p w14:paraId="7CB92426" w14:textId="77777777" w:rsidR="00120EF5" w:rsidRPr="00120EF5" w:rsidRDefault="00120EF5" w:rsidP="00120EF5">
      <w:pPr>
        <w:spacing w:after="0" w:line="240" w:lineRule="auto"/>
        <w:rPr>
          <w:rFonts w:ascii="Open Sans" w:eastAsia="Times New Roman" w:hAnsi="Open Sans" w:cs="Open Sans"/>
          <w:color w:val="1F3864"/>
          <w:sz w:val="24"/>
          <w:szCs w:val="24"/>
          <w:lang w:eastAsia="de-DE"/>
        </w:rPr>
      </w:pPr>
    </w:p>
    <w:p w14:paraId="65ACC4BB" w14:textId="77777777" w:rsidR="00120EF5" w:rsidRPr="00120EF5" w:rsidRDefault="00120EF5" w:rsidP="00120EF5">
      <w:pPr>
        <w:spacing w:after="0" w:line="240" w:lineRule="auto"/>
        <w:rPr>
          <w:rFonts w:ascii="Open Sans" w:eastAsia="Times New Roman" w:hAnsi="Open Sans" w:cs="Open Sans"/>
          <w:sz w:val="24"/>
          <w:szCs w:val="24"/>
          <w:lang w:eastAsia="de-DE"/>
        </w:rPr>
      </w:pPr>
      <w:r w:rsidRPr="00120EF5">
        <w:rPr>
          <w:rFonts w:ascii="Open Sans" w:eastAsia="Times New Roman" w:hAnsi="Open Sans" w:cs="Open Sans"/>
          <w:sz w:val="24"/>
          <w:szCs w:val="24"/>
          <w:lang w:eastAsia="de-DE"/>
        </w:rPr>
        <w:t xml:space="preserve">Prijavni obrazac sastoji se od četiri cjeline: </w:t>
      </w:r>
    </w:p>
    <w:p w14:paraId="30042EC0" w14:textId="77777777" w:rsidR="00120EF5" w:rsidRPr="00120EF5" w:rsidRDefault="00120EF5" w:rsidP="00120EF5">
      <w:pPr>
        <w:spacing w:after="0" w:line="240" w:lineRule="auto"/>
        <w:rPr>
          <w:rFonts w:ascii="Open Sans" w:eastAsia="Times New Roman" w:hAnsi="Open Sans" w:cs="Open Sans"/>
          <w:sz w:val="24"/>
          <w:szCs w:val="24"/>
          <w:lang w:eastAsia="de-DE"/>
        </w:rPr>
      </w:pPr>
    </w:p>
    <w:p w14:paraId="2B82360C" w14:textId="77777777" w:rsidR="00120EF5" w:rsidRPr="00120EF5" w:rsidRDefault="00120EF5" w:rsidP="00120EF5">
      <w:pPr>
        <w:numPr>
          <w:ilvl w:val="0"/>
          <w:numId w:val="1"/>
        </w:numPr>
        <w:spacing w:after="0" w:line="240" w:lineRule="auto"/>
        <w:rPr>
          <w:rFonts w:ascii="Open Sans" w:eastAsia="Times New Roman" w:hAnsi="Open Sans" w:cs="Open Sans"/>
          <w:b/>
          <w:sz w:val="20"/>
          <w:szCs w:val="20"/>
          <w:lang w:eastAsia="de-DE"/>
        </w:rPr>
      </w:pPr>
      <w:r w:rsidRPr="00120EF5">
        <w:rPr>
          <w:rFonts w:ascii="Open Sans" w:eastAsia="Times New Roman" w:hAnsi="Open Sans" w:cs="Open Sans"/>
          <w:b/>
          <w:sz w:val="20"/>
          <w:szCs w:val="20"/>
          <w:lang w:eastAsia="de-DE"/>
        </w:rPr>
        <w:t>Cjelina A – Projektni prijedlog (stranice 1 – 12)</w:t>
      </w:r>
    </w:p>
    <w:p w14:paraId="3D6029F9" w14:textId="77777777" w:rsidR="00120EF5" w:rsidRPr="00120EF5" w:rsidRDefault="00120EF5" w:rsidP="00120EF5">
      <w:pPr>
        <w:numPr>
          <w:ilvl w:val="0"/>
          <w:numId w:val="1"/>
        </w:numPr>
        <w:spacing w:after="0" w:line="240" w:lineRule="auto"/>
        <w:rPr>
          <w:rFonts w:ascii="Open Sans" w:eastAsia="Times New Roman" w:hAnsi="Open Sans" w:cs="Open Sans"/>
          <w:b/>
          <w:sz w:val="20"/>
          <w:szCs w:val="20"/>
          <w:lang w:eastAsia="de-DE"/>
        </w:rPr>
      </w:pPr>
      <w:r w:rsidRPr="00120EF5">
        <w:rPr>
          <w:rFonts w:ascii="Open Sans" w:eastAsia="Times New Roman" w:hAnsi="Open Sans" w:cs="Open Sans"/>
          <w:b/>
          <w:sz w:val="20"/>
          <w:szCs w:val="20"/>
          <w:lang w:eastAsia="de-DE"/>
        </w:rPr>
        <w:t xml:space="preserve">Cjelina B – </w:t>
      </w:r>
      <w:bookmarkStart w:id="3" w:name="_Hlk97275179"/>
      <w:r w:rsidRPr="00120EF5">
        <w:rPr>
          <w:rFonts w:ascii="Open Sans" w:eastAsia="Times New Roman" w:hAnsi="Open Sans" w:cs="Open Sans"/>
          <w:b/>
          <w:sz w:val="20"/>
          <w:szCs w:val="20"/>
          <w:lang w:eastAsia="de-DE"/>
        </w:rPr>
        <w:t xml:space="preserve">Predlagatelj projektnoga prijedloga </w:t>
      </w:r>
      <w:bookmarkEnd w:id="3"/>
      <w:r w:rsidRPr="00120EF5">
        <w:rPr>
          <w:rFonts w:ascii="Open Sans" w:eastAsia="Times New Roman" w:hAnsi="Open Sans" w:cs="Open Sans"/>
          <w:b/>
          <w:sz w:val="20"/>
          <w:szCs w:val="20"/>
          <w:lang w:eastAsia="de-DE"/>
        </w:rPr>
        <w:t>(stranice 13 – 15*)</w:t>
      </w:r>
    </w:p>
    <w:p w14:paraId="2D371777" w14:textId="77777777" w:rsidR="00120EF5" w:rsidRPr="00120EF5" w:rsidRDefault="00120EF5" w:rsidP="00120EF5">
      <w:pPr>
        <w:numPr>
          <w:ilvl w:val="0"/>
          <w:numId w:val="1"/>
        </w:numPr>
        <w:spacing w:after="0" w:line="240" w:lineRule="auto"/>
        <w:rPr>
          <w:rFonts w:ascii="Open Sans" w:eastAsia="Times New Roman" w:hAnsi="Open Sans" w:cs="Open Sans"/>
          <w:b/>
          <w:sz w:val="20"/>
          <w:szCs w:val="20"/>
          <w:lang w:eastAsia="de-DE"/>
        </w:rPr>
      </w:pPr>
      <w:r w:rsidRPr="00120EF5">
        <w:rPr>
          <w:rFonts w:ascii="Open Sans" w:eastAsia="Times New Roman" w:hAnsi="Open Sans" w:cs="Open Sans"/>
          <w:b/>
          <w:sz w:val="20"/>
          <w:szCs w:val="20"/>
          <w:lang w:eastAsia="de-DE"/>
        </w:rPr>
        <w:t>Cjelina C – Istraživačka grupa i upravljanje projektom</w:t>
      </w:r>
    </w:p>
    <w:p w14:paraId="358BFA30" w14:textId="77777777" w:rsidR="00120EF5" w:rsidRPr="00120EF5" w:rsidRDefault="00120EF5" w:rsidP="00120EF5">
      <w:pPr>
        <w:numPr>
          <w:ilvl w:val="0"/>
          <w:numId w:val="1"/>
        </w:numPr>
        <w:spacing w:after="0" w:line="240" w:lineRule="auto"/>
        <w:rPr>
          <w:rFonts w:ascii="Open Sans" w:eastAsia="Times New Roman" w:hAnsi="Open Sans" w:cs="Open Sans"/>
          <w:b/>
          <w:sz w:val="20"/>
          <w:szCs w:val="20"/>
          <w:lang w:eastAsia="de-DE"/>
        </w:rPr>
      </w:pPr>
      <w:r w:rsidRPr="00120EF5">
        <w:rPr>
          <w:rFonts w:ascii="Open Sans" w:eastAsia="Times New Roman" w:hAnsi="Open Sans" w:cs="Open Sans"/>
          <w:b/>
          <w:sz w:val="20"/>
          <w:szCs w:val="20"/>
          <w:lang w:eastAsia="de-DE"/>
        </w:rPr>
        <w:t>Reference</w:t>
      </w:r>
    </w:p>
    <w:p w14:paraId="5609C1A1" w14:textId="77777777" w:rsidR="00120EF5" w:rsidRPr="00120EF5" w:rsidRDefault="00120EF5" w:rsidP="00120EF5">
      <w:pPr>
        <w:spacing w:after="0" w:line="240" w:lineRule="auto"/>
        <w:jc w:val="both"/>
        <w:rPr>
          <w:rFonts w:ascii="Open Sans" w:eastAsia="Times New Roman" w:hAnsi="Open Sans" w:cs="Open Sans"/>
          <w:b/>
          <w:bCs/>
          <w:sz w:val="20"/>
          <w:szCs w:val="20"/>
          <w:lang w:eastAsia="en-GB"/>
        </w:rPr>
      </w:pPr>
    </w:p>
    <w:p w14:paraId="4F560E2F" w14:textId="67E42FD4" w:rsidR="00120EF5" w:rsidRPr="00120EF5" w:rsidRDefault="00120EF5" w:rsidP="00120EF5">
      <w:pPr>
        <w:spacing w:after="0" w:line="240" w:lineRule="auto"/>
        <w:rPr>
          <w:rFonts w:ascii="Open Sans" w:eastAsia="Times New Roman" w:hAnsi="Open Sans" w:cs="Open Sans"/>
          <w:bCs/>
          <w:i/>
          <w:color w:val="4472C4"/>
          <w:sz w:val="20"/>
          <w:szCs w:val="20"/>
          <w:lang w:eastAsia="en-GB"/>
        </w:rPr>
      </w:pPr>
      <w:r w:rsidRPr="00120EF5">
        <w:rPr>
          <w:rFonts w:ascii="Times New Roman" w:eastAsia="Times New Roman" w:hAnsi="Times New Roman" w:cs="Times New Roman"/>
          <w:noProof/>
          <w:sz w:val="24"/>
          <w:szCs w:val="24"/>
          <w:lang w:eastAsia="en-GB"/>
        </w:rPr>
        <mc:AlternateContent>
          <mc:Choice Requires="wps">
            <w:drawing>
              <wp:anchor distT="91440" distB="91440" distL="114300" distR="114300" simplePos="0" relativeHeight="251659264" behindDoc="0" locked="0" layoutInCell="1" allowOverlap="1" wp14:anchorId="3C332E01" wp14:editId="6A4EB0DE">
                <wp:simplePos x="0" y="0"/>
                <wp:positionH relativeFrom="margin">
                  <wp:posOffset>123190</wp:posOffset>
                </wp:positionH>
                <wp:positionV relativeFrom="margin">
                  <wp:posOffset>7050405</wp:posOffset>
                </wp:positionV>
                <wp:extent cx="5576570" cy="1187450"/>
                <wp:effectExtent l="0" t="1905" r="0" b="1270"/>
                <wp:wrapSquare wrapText="bothSides"/>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118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EBE10" w14:textId="702F68D8" w:rsidR="00120EF5" w:rsidRPr="00C52577" w:rsidRDefault="00120EF5" w:rsidP="00120EF5">
                            <w:pPr>
                              <w:pBdr>
                                <w:top w:val="single" w:sz="24" w:space="8" w:color="5B9BD5"/>
                                <w:bottom w:val="single" w:sz="24" w:space="8" w:color="5B9BD5"/>
                              </w:pBdr>
                              <w:spacing w:line="276" w:lineRule="auto"/>
                              <w:jc w:val="both"/>
                              <w:rPr>
                                <w:rFonts w:ascii="Open Sans" w:hAnsi="Open Sans" w:cs="Open Sans"/>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C332E01" id="_x0000_t202" coordsize="21600,21600" o:spt="202" path="m,l,21600r21600,l21600,xe">
                <v:stroke joinstyle="miter"/>
                <v:path gradientshapeok="t" o:connecttype="rect"/>
              </v:shapetype>
              <v:shape id="Tekstni okvir 1" o:spid="_x0000_s1026" type="#_x0000_t202" style="position:absolute;margin-left:9.7pt;margin-top:555.15pt;width:439.1pt;height:93.5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sTF9gEAAMwDAAAOAAAAZHJzL2Uyb0RvYy54bWysU1Fv0zAQfkfiP1h+p2mqdh1R02lsGkIa&#10;DGnjBziOnVhNfObsNim/nrPTlQJviBfL9p2/+77vzpubse/YQaE3YEuez+acKSuhNrYp+beXh3fX&#10;nPkgbC06sKrkR+X5zfbtm83gCrWAFrpaISMQ64vBlbwNwRVZ5mWreuFn4JSloAbsRaAjNlmNYiD0&#10;vssW8/lVNgDWDkEq7+n2fgrybcLXWsnwpLVXgXUlJ24hrZjWKq7ZdiOKBoVrjTzREP/AohfGUtEz&#10;1L0Igu3R/AXVG4ngQYeZhD4DrY1USQOpyed/qHluhVNJC5nj3dkm//9g5ZfDV2Smpt5xZkVPLXpR&#10;Ox+sYbA7GGR5tGhwvqDMZ0e5YfwAY0yPcr17BLnzzMJdK2yjbhFhaJWoiWJ6mV08nXB8BKmGz1BT&#10;LbEPkIBGjX0EJEcYoVOrjuf2qDEwSZer1fpqtaaQpFieX6+Xq9TATBSvzx368FFBz+Km5Ej9T/Di&#10;8OgDCaHU15RYzcKD6bo0A5397YIS402iHxlP3MNYjSc7KqiPJARhGin6ArRpAX9wNtA4ldx/3wtU&#10;nHWfLJnxPl8u4/ylw3K1XtABLyPVZURYSVAlD5xN27swzezeoWlaqjTZb+GWDNQmSYtOT6xOvGlk&#10;kuLTeMeZvDynrF+fcPsTAAD//wMAUEsDBBQABgAIAAAAIQDXL8/k4AAAAAwBAAAPAAAAZHJzL2Rv&#10;d25yZXYueG1sTI9BT8MwDIXvSPsPkZG4saTb2NbSdEIgrqBtgMQta7y2WuNUTbaWf485sZP17Kfn&#10;7+Wb0bXign1oPGlIpgoEUultQ5WGj/3r/RpEiIasaT2hhh8MsCkmN7nJrB9oi5ddrASHUMiMhjrG&#10;LpMylDU6E6a+Q+Lb0ffORJZ9JW1vBg53rZwptZTONMQfatPhc43laXd2Gj7fjt9fC/VevbiHbvCj&#10;kuRSqfXd7fj0CCLiGP/N8IfP6FAw08GfyQbRsk4X7OSZJGoOgh3rdLUEceDVLF3NQRa5vC5R/AIA&#10;AP//AwBQSwECLQAUAAYACAAAACEAtoM4kv4AAADhAQAAEwAAAAAAAAAAAAAAAAAAAAAAW0NvbnRl&#10;bnRfVHlwZXNdLnhtbFBLAQItABQABgAIAAAAIQA4/SH/1gAAAJQBAAALAAAAAAAAAAAAAAAAAC8B&#10;AABfcmVscy8ucmVsc1BLAQItABQABgAIAAAAIQDaLsTF9gEAAMwDAAAOAAAAAAAAAAAAAAAAAC4C&#10;AABkcnMvZTJvRG9jLnhtbFBLAQItABQABgAIAAAAIQDXL8/k4AAAAAwBAAAPAAAAAAAAAAAAAAAA&#10;AFAEAABkcnMvZG93bnJldi54bWxQSwUGAAAAAAQABADzAAAAXQUAAAAA&#10;" filled="f" stroked="f">
                <v:textbox>
                  <w:txbxContent>
                    <w:p w14:paraId="55CEBE10" w14:textId="702F68D8" w:rsidR="00120EF5" w:rsidRPr="00C52577" w:rsidRDefault="00120EF5" w:rsidP="00120EF5">
                      <w:pPr>
                        <w:pBdr>
                          <w:top w:val="single" w:sz="24" w:space="8" w:color="5B9BD5"/>
                          <w:bottom w:val="single" w:sz="24" w:space="8" w:color="5B9BD5"/>
                        </w:pBdr>
                        <w:spacing w:line="276" w:lineRule="auto"/>
                        <w:jc w:val="both"/>
                        <w:rPr>
                          <w:rFonts w:ascii="Open Sans" w:hAnsi="Open Sans" w:cs="Open Sans"/>
                          <w:sz w:val="16"/>
                          <w:szCs w:val="16"/>
                        </w:rPr>
                      </w:pPr>
                    </w:p>
                  </w:txbxContent>
                </v:textbox>
                <w10:wrap type="square" anchorx="margin" anchory="margin"/>
              </v:shape>
            </w:pict>
          </mc:Fallback>
        </mc:AlternateContent>
      </w:r>
      <w:r w:rsidRPr="00120EF5">
        <w:rPr>
          <w:rFonts w:ascii="Open Sans" w:eastAsia="Times New Roman" w:hAnsi="Open Sans" w:cs="Open Sans"/>
          <w:b/>
          <w:bCs/>
          <w:sz w:val="20"/>
          <w:szCs w:val="20"/>
          <w:lang w:eastAsia="en-GB"/>
        </w:rPr>
        <w:br w:type="page"/>
      </w:r>
      <w:r w:rsidRPr="00120EF5">
        <w:rPr>
          <w:rFonts w:ascii="Open Sans" w:eastAsia="Times New Roman" w:hAnsi="Open Sans" w:cs="Open Sans"/>
          <w:b/>
          <w:color w:val="4472C4"/>
          <w:sz w:val="32"/>
          <w:lang w:eastAsia="en-GB"/>
        </w:rPr>
        <w:lastRenderedPageBreak/>
        <w:t>1.</w:t>
      </w:r>
      <w:r w:rsidRPr="00120EF5">
        <w:rPr>
          <w:rFonts w:ascii="Open Sans" w:eastAsia="Times New Roman" w:hAnsi="Open Sans" w:cs="Open Sans"/>
          <w:b/>
          <w:bCs/>
          <w:sz w:val="20"/>
          <w:szCs w:val="20"/>
          <w:lang w:eastAsia="en-GB"/>
        </w:rPr>
        <w:t xml:space="preserve"> </w:t>
      </w:r>
      <w:r w:rsidRPr="00120EF5">
        <w:rPr>
          <w:rFonts w:ascii="Open Sans" w:eastAsia="Times New Roman" w:hAnsi="Open Sans" w:cs="Open Sans"/>
          <w:b/>
          <w:color w:val="4472C4"/>
          <w:sz w:val="32"/>
          <w:lang w:eastAsia="en-GB"/>
        </w:rPr>
        <w:t>Cjelina A – Projektni prijedlog</w:t>
      </w:r>
    </w:p>
    <w:p w14:paraId="336B12F7" w14:textId="77777777" w:rsidR="00120EF5" w:rsidRPr="00120EF5" w:rsidRDefault="00120EF5" w:rsidP="00120EF5">
      <w:pPr>
        <w:spacing w:after="0" w:line="240" w:lineRule="auto"/>
        <w:jc w:val="both"/>
        <w:rPr>
          <w:rFonts w:ascii="Open Sans" w:eastAsia="Times New Roman" w:hAnsi="Open Sans" w:cs="Open Sans"/>
          <w:b/>
          <w:bCs/>
          <w:sz w:val="20"/>
          <w:szCs w:val="20"/>
          <w:lang w:eastAsia="en-GB"/>
        </w:rPr>
      </w:pPr>
    </w:p>
    <w:p w14:paraId="2DC36B2B" w14:textId="77777777" w:rsidR="00120EF5" w:rsidRPr="00120EF5" w:rsidRDefault="00120EF5" w:rsidP="00120EF5">
      <w:pPr>
        <w:spacing w:after="0" w:line="240" w:lineRule="auto"/>
        <w:jc w:val="both"/>
        <w:rPr>
          <w:rFonts w:ascii="Open Sans" w:eastAsia="Times New Roman" w:hAnsi="Open Sans" w:cs="Open Sans"/>
          <w:b/>
          <w:bCs/>
          <w:sz w:val="20"/>
          <w:szCs w:val="20"/>
          <w:lang w:eastAsia="en-GB"/>
        </w:rPr>
      </w:pPr>
    </w:p>
    <w:tbl>
      <w:tblPr>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9072"/>
      </w:tblGrid>
      <w:tr w:rsidR="00120EF5" w:rsidRPr="00120EF5" w14:paraId="54D98342" w14:textId="77777777" w:rsidTr="00782CC0">
        <w:tc>
          <w:tcPr>
            <w:tcW w:w="9747" w:type="dxa"/>
            <w:tcBorders>
              <w:top w:val="nil"/>
              <w:left w:val="nil"/>
              <w:right w:val="nil"/>
            </w:tcBorders>
            <w:shd w:val="clear" w:color="auto" w:fill="FFFFFF"/>
          </w:tcPr>
          <w:p w14:paraId="3CF31781" w14:textId="77777777" w:rsidR="00120EF5" w:rsidRPr="00120EF5" w:rsidRDefault="00120EF5" w:rsidP="00120EF5">
            <w:pPr>
              <w:spacing w:after="0" w:line="240" w:lineRule="auto"/>
              <w:jc w:val="both"/>
              <w:rPr>
                <w:rFonts w:ascii="Open Sans" w:eastAsia="Times New Roman" w:hAnsi="Open Sans" w:cs="Open Sans"/>
                <w:bCs/>
                <w:iCs/>
                <w:strike/>
                <w:sz w:val="20"/>
                <w:szCs w:val="20"/>
                <w:lang w:eastAsia="en-GB"/>
              </w:rPr>
            </w:pPr>
            <w:r w:rsidRPr="00120EF5">
              <w:rPr>
                <w:rFonts w:ascii="Open Sans" w:eastAsia="Times New Roman" w:hAnsi="Open Sans" w:cs="Open Sans"/>
                <w:b/>
                <w:bCs/>
                <w:sz w:val="20"/>
                <w:szCs w:val="20"/>
                <w:lang w:eastAsia="en-GB"/>
              </w:rPr>
              <w:t xml:space="preserve">Dio a. Povezanost projektnog prijedloga s trenutačnim stanjem u području istraživanja </w:t>
            </w:r>
            <w:r w:rsidRPr="00120EF5">
              <w:rPr>
                <w:rFonts w:ascii="Open Sans" w:eastAsia="Times New Roman" w:hAnsi="Open Sans" w:cs="Open Sans"/>
                <w:b/>
                <w:bCs/>
                <w:i/>
                <w:iCs/>
                <w:sz w:val="20"/>
                <w:szCs w:val="20"/>
                <w:lang w:eastAsia="en-GB"/>
              </w:rPr>
              <w:t>(State of the Art)</w:t>
            </w:r>
          </w:p>
        </w:tc>
      </w:tr>
      <w:tr w:rsidR="00120EF5" w:rsidRPr="00120EF5" w14:paraId="44EFFC9B" w14:textId="77777777" w:rsidTr="00782CC0">
        <w:tc>
          <w:tcPr>
            <w:tcW w:w="9747" w:type="dxa"/>
            <w:shd w:val="clear" w:color="auto" w:fill="FFFFFF"/>
          </w:tcPr>
          <w:p w14:paraId="378D5B2F" w14:textId="77777777" w:rsidR="00120EF5" w:rsidRPr="00120EF5" w:rsidRDefault="00120EF5" w:rsidP="00120EF5">
            <w:pPr>
              <w:spacing w:after="0" w:line="240" w:lineRule="auto"/>
              <w:jc w:val="both"/>
              <w:rPr>
                <w:rFonts w:ascii="Open Sans" w:eastAsia="Times New Roman" w:hAnsi="Open Sans" w:cs="Open Sans"/>
                <w:bCs/>
                <w:i/>
                <w:sz w:val="20"/>
                <w:szCs w:val="20"/>
                <w:lang w:eastAsia="en-GB"/>
              </w:rPr>
            </w:pPr>
            <w:r w:rsidRPr="00120EF5">
              <w:rPr>
                <w:rFonts w:ascii="Open Sans" w:eastAsia="Times New Roman" w:hAnsi="Open Sans" w:cs="Open Sans"/>
                <w:bCs/>
                <w:i/>
                <w:sz w:val="20"/>
                <w:szCs w:val="20"/>
                <w:lang w:eastAsia="en-GB"/>
              </w:rPr>
              <w:t xml:space="preserve">Opišite trenutačno stanje u temi istraživanja i istaknite najvažnije publikacije. Opišite istraživanja koja ste dosad proveli u ovom području, navedite najvažnije rezultate i njihovu povezanost s predloženim istraživanjem. Ukoliko postoje </w:t>
            </w:r>
            <w:r w:rsidRPr="00120EF5">
              <w:rPr>
                <w:rFonts w:ascii="Open Sans" w:eastAsia="Times New Roman" w:hAnsi="Open Sans" w:cs="Open Sans"/>
                <w:i/>
                <w:sz w:val="20"/>
                <w:szCs w:val="20"/>
                <w:lang w:eastAsia="en-GB"/>
              </w:rPr>
              <w:t>preliminarni rezultati</w:t>
            </w:r>
            <w:r w:rsidRPr="00120EF5">
              <w:rPr>
                <w:rFonts w:ascii="Open Sans" w:eastAsia="Times New Roman" w:hAnsi="Open Sans" w:cs="Open Sans"/>
                <w:bCs/>
                <w:i/>
                <w:sz w:val="20"/>
                <w:szCs w:val="20"/>
                <w:lang w:eastAsia="en-GB"/>
              </w:rPr>
              <w:t xml:space="preserve"> vezani uz temu projektnoga prijedloga, također ih navedite. Istaknite inovativne aspekte istraživanja (pristup u temi istraživanja, hipoteze istraživanja itd.). Uz navedeno, voditelji projekata koji su sudjelovali na projektima HRZZ-a u ulozi voditelja i/ili suradnika trebaju ukratko pojasniti ulogu na projektu, navesti ciljeve provedenog projekta, dobivene rezultate i povezanost s predloženim istraživanjem, te navesti poveznicu na projekt. </w:t>
            </w:r>
          </w:p>
        </w:tc>
      </w:tr>
      <w:tr w:rsidR="00120EF5" w:rsidRPr="00120EF5" w14:paraId="6802EDC8" w14:textId="77777777" w:rsidTr="00782CC0">
        <w:tc>
          <w:tcPr>
            <w:tcW w:w="9747" w:type="dxa"/>
            <w:shd w:val="clear" w:color="auto" w:fill="F2F2F2"/>
          </w:tcPr>
          <w:p w14:paraId="45BA9AAE"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Cs/>
                <w:sz w:val="20"/>
                <w:szCs w:val="20"/>
                <w:lang w:eastAsia="en-GB"/>
              </w:rPr>
              <w:t>U brojnim suvremenim historiografijama fenomen „veterana“, u značenju isluženih vojnika odnosno ratnika ili boraca prošlih ratova, i njihova uloga u različitim društveno-povijesnim procesima, predmet je znanstvenog interesa i mnogobrojnih istraživanja.</w:t>
            </w:r>
            <w:r w:rsidRPr="00120EF5">
              <w:rPr>
                <w:rFonts w:ascii="Arial" w:eastAsia="Times New Roman" w:hAnsi="Arial" w:cs="Arial"/>
                <w:bCs/>
                <w:sz w:val="20"/>
                <w:szCs w:val="20"/>
                <w:vertAlign w:val="superscript"/>
                <w:lang w:eastAsia="en-GB"/>
              </w:rPr>
              <w:footnoteReference w:id="1"/>
            </w:r>
            <w:r w:rsidRPr="00120EF5">
              <w:rPr>
                <w:rFonts w:ascii="Arial" w:eastAsia="Times New Roman" w:hAnsi="Arial" w:cs="Arial"/>
                <w:bCs/>
                <w:sz w:val="20"/>
                <w:szCs w:val="20"/>
                <w:lang w:eastAsia="en-GB"/>
              </w:rPr>
              <w:t xml:space="preserve"> Ako ćemo se samo fokusirati na istraživanja koji se bave ulogom veterana u 20. stoljeću, nastanak „masovne, transnacionalne kohorte muškaraca povezanih činjenicom da su svi služili kao vojnici tijekom rata“ prepoznato je kao „jedna od najvažnijih baština rata“.</w:t>
            </w:r>
            <w:r w:rsidRPr="00120EF5">
              <w:rPr>
                <w:rFonts w:ascii="Arial" w:eastAsia="Times New Roman" w:hAnsi="Arial" w:cs="Arial"/>
                <w:bCs/>
                <w:sz w:val="20"/>
                <w:szCs w:val="20"/>
                <w:vertAlign w:val="superscript"/>
                <w:lang w:eastAsia="en-GB"/>
              </w:rPr>
              <w:footnoteReference w:id="2"/>
            </w:r>
            <w:r w:rsidRPr="00120EF5">
              <w:rPr>
                <w:rFonts w:ascii="Arial" w:eastAsia="Times New Roman" w:hAnsi="Arial" w:cs="Arial"/>
                <w:bCs/>
                <w:sz w:val="20"/>
                <w:szCs w:val="20"/>
                <w:lang w:eastAsia="en-GB"/>
              </w:rPr>
              <w:t xml:space="preserve"> U današnjoj se Republici Hrvatskoj Domovinski rat, u kojem je izborena samostalnost i postignuta teritorijalna cjelovitost, smatra jednim od temeljnih identitetskih odrednica suvremene hrvatske države pa je stoga očekivano jedna od najzastupljenijih i u historiografskom istraživanju suvremene hrvatske povijesti. Međutim, u fokusu brojnih znanstvenih radova i monografija uglavnom su njeni politički i vojni aspekti,</w:t>
            </w:r>
            <w:r w:rsidRPr="00120EF5">
              <w:rPr>
                <w:rFonts w:ascii="Arial" w:eastAsia="Times New Roman" w:hAnsi="Arial" w:cs="Arial"/>
                <w:bCs/>
                <w:sz w:val="20"/>
                <w:szCs w:val="20"/>
                <w:vertAlign w:val="superscript"/>
                <w:lang w:eastAsia="en-GB"/>
              </w:rPr>
              <w:footnoteReference w:id="3"/>
            </w:r>
            <w:r w:rsidRPr="00120EF5">
              <w:rPr>
                <w:rFonts w:ascii="Arial" w:eastAsia="Times New Roman" w:hAnsi="Arial" w:cs="Arial"/>
                <w:bCs/>
                <w:sz w:val="20"/>
                <w:szCs w:val="20"/>
                <w:lang w:eastAsia="en-GB"/>
              </w:rPr>
              <w:t xml:space="preserve"> dok mnogi aspekti društvene povijesti suvremene Hrvatske, uvelike obilježene ratom i posljedicama koje je izazvao, dosad nisu bili predmetom sustavnijeg znanstvenog istraživanja.</w:t>
            </w:r>
            <w:r w:rsidRPr="00120EF5">
              <w:rPr>
                <w:rFonts w:ascii="Arial" w:eastAsia="Times New Roman" w:hAnsi="Arial" w:cs="Arial"/>
                <w:bCs/>
                <w:sz w:val="20"/>
                <w:szCs w:val="20"/>
                <w:vertAlign w:val="superscript"/>
                <w:lang w:eastAsia="en-GB"/>
              </w:rPr>
              <w:footnoteReference w:id="4"/>
            </w:r>
            <w:r w:rsidRPr="00120EF5">
              <w:rPr>
                <w:rFonts w:ascii="Arial" w:eastAsia="Times New Roman" w:hAnsi="Arial" w:cs="Arial"/>
                <w:bCs/>
                <w:sz w:val="20"/>
                <w:szCs w:val="20"/>
                <w:lang w:eastAsia="en-GB"/>
              </w:rPr>
              <w:t xml:space="preserve"> Neposredno poratno razbolje u drugoj polovici 1990-ih obilježeno je obnovom zemlje, povratkom prognanika i izbjeglica te početkom prilagodbe bivših vojnika, hrvatskih branitelja</w:t>
            </w:r>
            <w:r w:rsidRPr="00120EF5">
              <w:rPr>
                <w:rFonts w:ascii="Arial" w:eastAsia="Times New Roman" w:hAnsi="Arial" w:cs="Arial"/>
                <w:bCs/>
                <w:sz w:val="20"/>
                <w:szCs w:val="20"/>
                <w:vertAlign w:val="superscript"/>
                <w:lang w:eastAsia="en-GB"/>
              </w:rPr>
              <w:footnoteReference w:id="5"/>
            </w:r>
            <w:r w:rsidRPr="00120EF5">
              <w:rPr>
                <w:rFonts w:ascii="Arial" w:eastAsia="Times New Roman" w:hAnsi="Arial" w:cs="Arial"/>
                <w:bCs/>
                <w:sz w:val="20"/>
                <w:szCs w:val="20"/>
                <w:lang w:eastAsia="en-GB"/>
              </w:rPr>
              <w:t xml:space="preserve">, </w:t>
            </w:r>
            <w:r w:rsidRPr="00120EF5">
              <w:rPr>
                <w:rFonts w:ascii="Arial" w:eastAsia="Times New Roman" w:hAnsi="Arial" w:cs="Arial"/>
                <w:bCs/>
                <w:sz w:val="20"/>
                <w:szCs w:val="20"/>
                <w:lang w:eastAsia="en-GB"/>
              </w:rPr>
              <w:lastRenderedPageBreak/>
              <w:t>mirnodopskim uvjetima. U javnom prostoru ta je skupina stanovništva postala zaštitni znak Domovinskog rata i smatra se jednim od temelja suvremene hrvatske države. Veliki broj dobrovoljaca bez adekvatne obuke, opreme, odjeće, oružja i streljiva uključio se u obranu zemlje i podnio najveći teret rata.</w:t>
            </w:r>
            <w:r w:rsidRPr="00120EF5">
              <w:rPr>
                <w:rFonts w:ascii="Arial" w:eastAsia="Times New Roman" w:hAnsi="Arial" w:cs="Arial"/>
                <w:bCs/>
                <w:sz w:val="20"/>
                <w:szCs w:val="20"/>
                <w:vertAlign w:val="superscript"/>
                <w:lang w:eastAsia="en-GB"/>
              </w:rPr>
              <w:footnoteReference w:id="6"/>
            </w:r>
            <w:r w:rsidRPr="00120EF5">
              <w:rPr>
                <w:rFonts w:ascii="Arial" w:eastAsia="Times New Roman" w:hAnsi="Arial" w:cs="Arial"/>
                <w:bCs/>
                <w:sz w:val="20"/>
                <w:szCs w:val="20"/>
                <w:lang w:eastAsia="en-GB"/>
              </w:rPr>
              <w:t xml:space="preserve"> Hrvatska je jedna od rijetkih zemalja u Europi koja se morala suočiti s izazovima i poteškoćama procesa tranzicije i prilagodbe veterana s ratnog u mirnodopske uvjete na samom kraju 20. stoljeća i to usporedno s velikim ljudskim gubicima i materijalnom štetom.</w:t>
            </w:r>
            <w:r w:rsidRPr="00120EF5">
              <w:rPr>
                <w:rFonts w:ascii="Arial" w:eastAsia="Times New Roman" w:hAnsi="Arial" w:cs="Arial"/>
                <w:bCs/>
                <w:sz w:val="20"/>
                <w:szCs w:val="20"/>
                <w:vertAlign w:val="superscript"/>
                <w:lang w:eastAsia="en-GB"/>
              </w:rPr>
              <w:footnoteReference w:id="7"/>
            </w:r>
            <w:r w:rsidRPr="00120EF5">
              <w:rPr>
                <w:rFonts w:ascii="Arial" w:eastAsia="Times New Roman" w:hAnsi="Arial" w:cs="Arial"/>
                <w:bCs/>
                <w:sz w:val="20"/>
                <w:szCs w:val="20"/>
                <w:lang w:eastAsia="en-GB"/>
              </w:rPr>
              <w:t xml:space="preserve"> Tema prilagodbe veterana mirnodopskim uvjetima prisutna je u mnogim međunarodnim znanstvenim istraživanjima i središnja je tema znanstvenih projekata kojima je cilj prikupljanje i objavljivanje građe o veteranima i njihovoj ulozi u društvu.</w:t>
            </w:r>
            <w:r w:rsidRPr="00120EF5">
              <w:rPr>
                <w:rFonts w:ascii="Arial" w:eastAsia="Times New Roman" w:hAnsi="Arial" w:cs="Arial"/>
                <w:bCs/>
                <w:sz w:val="20"/>
                <w:szCs w:val="20"/>
                <w:vertAlign w:val="superscript"/>
                <w:lang w:eastAsia="en-GB"/>
              </w:rPr>
              <w:footnoteReference w:id="8"/>
            </w:r>
            <w:r w:rsidRPr="00120EF5">
              <w:rPr>
                <w:rFonts w:ascii="Arial" w:eastAsia="Times New Roman" w:hAnsi="Arial" w:cs="Arial"/>
                <w:bCs/>
                <w:sz w:val="20"/>
                <w:szCs w:val="20"/>
                <w:lang w:eastAsia="en-GB"/>
              </w:rPr>
              <w:t xml:space="preserve"> U Hrvatskoj, pak, ta je tema nedovoljno istražena. Braniteljska populacija dosad je bila predmetom znanstvenog istraživanja u politologiji, sociologiji, medicini, psihologiji, ali ne i u historiografiji.</w:t>
            </w:r>
            <w:r w:rsidRPr="00120EF5">
              <w:rPr>
                <w:rFonts w:ascii="Arial" w:eastAsia="Times New Roman" w:hAnsi="Arial" w:cs="Arial"/>
                <w:bCs/>
                <w:sz w:val="20"/>
                <w:szCs w:val="20"/>
                <w:vertAlign w:val="superscript"/>
                <w:lang w:eastAsia="en-GB"/>
              </w:rPr>
              <w:footnoteReference w:id="9"/>
            </w:r>
            <w:r w:rsidRPr="00120EF5">
              <w:rPr>
                <w:rFonts w:ascii="Arial" w:eastAsia="Times New Roman" w:hAnsi="Arial" w:cs="Arial"/>
                <w:bCs/>
                <w:sz w:val="20"/>
                <w:szCs w:val="20"/>
                <w:lang w:eastAsia="en-GB"/>
              </w:rPr>
              <w:t xml:space="preserve"> Ne postoji nijedan pokušaj sustavnog povijesnog prikaza prijelaza branitelja s ratnog na mirnodopsko stanje i njihove prilagodbe novim uvjetima u neposrednom poslijeratnom razdoblju, a u kontekstu društvene povijesti kao znanstvene discipline koja istražuje društvene i kulturne aspekte povijesnih razdoblja i promjena. </w:t>
            </w:r>
          </w:p>
          <w:p w14:paraId="22CCCCEB"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Cs/>
                <w:sz w:val="20"/>
                <w:szCs w:val="20"/>
                <w:lang w:eastAsia="en-GB"/>
              </w:rPr>
              <w:t>S druge pak strane, raširena je percepcija da su branitelji kao tema, takoreći, na dnevnoj bazi zastupljeni u hrvatskim medijima. Istoga dana se, primjerice, u istim dnevnim novinama, može naći apel predsjednika Udruge specijalne policije iz Domovinskog rata da se izbjegne svaki oblik „stereotipizacije i senzacionalističkog pisanja o braniteljima i Domovinskom ratu“ te tvrdnje kako se „neće dopustiti povezivanje hrvatskih branitelja s terorizmom“</w:t>
            </w:r>
            <w:r w:rsidRPr="00120EF5">
              <w:rPr>
                <w:rFonts w:ascii="Arial" w:eastAsia="Times New Roman" w:hAnsi="Arial" w:cs="Arial"/>
                <w:bCs/>
                <w:sz w:val="20"/>
                <w:szCs w:val="20"/>
                <w:vertAlign w:val="superscript"/>
                <w:lang w:eastAsia="en-GB"/>
              </w:rPr>
              <w:footnoteReference w:id="10"/>
            </w:r>
            <w:r w:rsidRPr="00120EF5">
              <w:rPr>
                <w:rFonts w:ascii="Arial" w:eastAsia="Times New Roman" w:hAnsi="Arial" w:cs="Arial"/>
                <w:bCs/>
                <w:sz w:val="20"/>
                <w:szCs w:val="20"/>
                <w:lang w:eastAsia="en-GB"/>
              </w:rPr>
              <w:t> kao i promišljanje da se „konačno prestane s glorificiranjem rata koji je de jure zaključen prije četvrt stoljeća, ali u mnogim glavama još uvijek nije završen. (…) potpuno je normalno stalno, svakog dana, od jutra do večeri, uporno, neumorno i gorljivo održavati kult branitelja koji su pretvoreni u mitološka bića nadmoćna običnoj građanskoj sitneži.“ Prema mišljenju komentatora, uvijek će „netko tražiti i uvažiti olakšavajuće okolnosti“ desnom radikalizmu i ekstremistima, za koji se uvijek „nađe opravdanje“, za razliku od onih koji se „nisu borili za ovakvu Hrvatsku“.</w:t>
            </w:r>
            <w:r w:rsidRPr="00120EF5">
              <w:rPr>
                <w:rFonts w:ascii="Arial" w:eastAsia="Times New Roman" w:hAnsi="Arial" w:cs="Arial"/>
                <w:bCs/>
                <w:sz w:val="20"/>
                <w:szCs w:val="20"/>
                <w:vertAlign w:val="superscript"/>
                <w:lang w:eastAsia="en-GB"/>
              </w:rPr>
              <w:footnoteReference w:id="11"/>
            </w:r>
          </w:p>
          <w:p w14:paraId="25DE26B1" w14:textId="77777777" w:rsidR="00120EF5" w:rsidRPr="00120EF5" w:rsidRDefault="00120EF5" w:rsidP="00120EF5">
            <w:pPr>
              <w:spacing w:after="0" w:line="240" w:lineRule="auto"/>
              <w:rPr>
                <w:rFonts w:ascii="Arial" w:eastAsia="Times New Roman" w:hAnsi="Arial" w:cs="Arial"/>
                <w:bCs/>
                <w:sz w:val="20"/>
                <w:szCs w:val="20"/>
                <w:lang w:eastAsia="en-GB"/>
              </w:rPr>
            </w:pPr>
            <w:r w:rsidRPr="00120EF5">
              <w:rPr>
                <w:rFonts w:ascii="Arial" w:eastAsia="Times New Roman" w:hAnsi="Arial" w:cs="Arial"/>
                <w:bCs/>
                <w:sz w:val="20"/>
                <w:szCs w:val="20"/>
                <w:lang w:eastAsia="en-GB"/>
              </w:rPr>
              <w:t>Uzevši u obzir zastupljenost teme o hrvatskim braniteljima u medijima, kao i njezinu osjetljivost, ali i neistraženost, predloženi projekt kao pionirsko istraživanje ove teme u sklopu društvene povijesti postavio bi temelje budućim historografskim istraživanjima.</w:t>
            </w:r>
          </w:p>
          <w:p w14:paraId="567F2D8A" w14:textId="77777777" w:rsidR="00120EF5" w:rsidRPr="00120EF5" w:rsidRDefault="00120EF5" w:rsidP="00120EF5">
            <w:pPr>
              <w:spacing w:after="0" w:line="240" w:lineRule="auto"/>
              <w:rPr>
                <w:rFonts w:ascii="Open Sans" w:eastAsia="Times New Roman" w:hAnsi="Open Sans" w:cs="Open Sans"/>
                <w:sz w:val="20"/>
                <w:szCs w:val="20"/>
                <w:lang w:eastAsia="en-GB"/>
              </w:rPr>
            </w:pPr>
            <w:r w:rsidRPr="00120EF5">
              <w:rPr>
                <w:rFonts w:ascii="Arial" w:eastAsia="Times New Roman" w:hAnsi="Arial" w:cs="Arial"/>
                <w:bCs/>
                <w:sz w:val="20"/>
                <w:szCs w:val="20"/>
                <w:lang w:eastAsia="en-GB"/>
              </w:rPr>
              <w:t>Cilj ovog projekta je putem tri istraživanja prikazati određene aspekte prelaska branitelja iz rata u mir, proces njihove prilagodbe u izrazito kompleksnom razdoblju nakon završetka rata kroz načine na koji su oblikovali svoj identitet i nastojali očuvati sjećanje na Domovinski rat</w:t>
            </w:r>
            <w:r w:rsidRPr="00120EF5">
              <w:rPr>
                <w:rFonts w:ascii="Arial" w:eastAsia="Times New Roman" w:hAnsi="Arial" w:cs="Arial"/>
                <w:bCs/>
                <w:i/>
                <w:iCs/>
                <w:sz w:val="20"/>
                <w:szCs w:val="20"/>
                <w:lang w:eastAsia="en-GB"/>
              </w:rPr>
              <w:t>.</w:t>
            </w:r>
            <w:r w:rsidRPr="00120EF5">
              <w:rPr>
                <w:rFonts w:ascii="Arial" w:eastAsia="Times New Roman" w:hAnsi="Arial" w:cs="Arial"/>
                <w:bCs/>
                <w:sz w:val="20"/>
                <w:szCs w:val="20"/>
                <w:lang w:eastAsia="en-GB"/>
              </w:rPr>
              <w:t xml:space="preserve"> Riječ je, dakle, o društveno-kulturnoj memoriji koja se među ostalim odnosi na „konstrukciju i diseminaciju sjećanja veterana“.</w:t>
            </w:r>
            <w:r w:rsidRPr="00120EF5">
              <w:rPr>
                <w:rFonts w:ascii="Arial" w:eastAsia="Times New Roman" w:hAnsi="Arial" w:cs="Arial"/>
                <w:bCs/>
                <w:sz w:val="20"/>
                <w:szCs w:val="20"/>
                <w:vertAlign w:val="superscript"/>
                <w:lang w:eastAsia="en-GB"/>
              </w:rPr>
              <w:footnoteReference w:id="12"/>
            </w:r>
            <w:r w:rsidRPr="00120EF5">
              <w:rPr>
                <w:rFonts w:ascii="Arial" w:eastAsia="Times New Roman" w:hAnsi="Arial" w:cs="Arial"/>
                <w:bCs/>
                <w:sz w:val="20"/>
                <w:szCs w:val="20"/>
                <w:lang w:eastAsia="en-GB"/>
              </w:rPr>
              <w:t xml:space="preserve"> Cilj </w:t>
            </w:r>
            <w:r w:rsidRPr="00120EF5">
              <w:rPr>
                <w:rFonts w:ascii="Arial" w:eastAsia="Times New Roman" w:hAnsi="Arial" w:cs="Arial"/>
                <w:b/>
                <w:bCs/>
                <w:sz w:val="20"/>
                <w:szCs w:val="20"/>
                <w:lang w:eastAsia="en-GB"/>
              </w:rPr>
              <w:t xml:space="preserve">Prvog istraživanja </w:t>
            </w:r>
            <w:r w:rsidRPr="00120EF5">
              <w:rPr>
                <w:rFonts w:ascii="Arial" w:eastAsia="Times New Roman" w:hAnsi="Arial" w:cs="Arial"/>
                <w:bCs/>
                <w:sz w:val="20"/>
                <w:szCs w:val="20"/>
                <w:lang w:eastAsia="en-GB"/>
              </w:rPr>
              <w:t>je</w:t>
            </w:r>
            <w:r w:rsidRPr="00120EF5">
              <w:rPr>
                <w:rFonts w:ascii="Arial" w:eastAsia="Times New Roman" w:hAnsi="Arial" w:cs="Arial"/>
                <w:b/>
                <w:bCs/>
                <w:sz w:val="20"/>
                <w:szCs w:val="20"/>
                <w:lang w:eastAsia="en-GB"/>
              </w:rPr>
              <w:t xml:space="preserve"> </w:t>
            </w:r>
            <w:r w:rsidRPr="00120EF5">
              <w:rPr>
                <w:rFonts w:ascii="Arial" w:eastAsia="Times New Roman" w:hAnsi="Arial" w:cs="Arial"/>
                <w:sz w:val="20"/>
                <w:szCs w:val="20"/>
                <w:lang w:eastAsia="en-GB"/>
              </w:rPr>
              <w:t xml:space="preserve">detektirati, opisati i interpretirati poteškoće s kojima su se branitelji kao veterani suočavali u procesu prilagodbe mirnodopskom životu u kontekstu značajnih </w:t>
            </w:r>
            <w:r w:rsidRPr="00120EF5">
              <w:rPr>
                <w:rFonts w:ascii="Arial" w:eastAsia="Times New Roman" w:hAnsi="Arial" w:cs="Arial"/>
                <w:sz w:val="20"/>
                <w:szCs w:val="20"/>
                <w:lang w:eastAsia="en-GB"/>
              </w:rPr>
              <w:lastRenderedPageBreak/>
              <w:t xml:space="preserve">političko-društvenih promjena tranzicijskog, poslijeratnog razdoblja Republike Hrvatske. </w:t>
            </w:r>
            <w:r w:rsidRPr="00120EF5">
              <w:rPr>
                <w:rFonts w:ascii="Arial" w:eastAsia="Times New Roman" w:hAnsi="Arial" w:cs="Arial"/>
                <w:bCs/>
                <w:sz w:val="20"/>
                <w:szCs w:val="20"/>
                <w:lang w:eastAsia="en-GB"/>
              </w:rPr>
              <w:t>U skladu s činjenicom da je rat jedna od osnovnih odrednica kolektivnog i pojedinačnog identiteta braniteljske populacije, istražit će se načini i inicijative kojima su branitelji njegovali taj identitet i nastojali očuvati sjećanje na Domovinski rat. Kao jedan od primjera nastajanje je velikog broja braniteljskih udruga koje su se počele osnivati već tijekom rata,</w:t>
            </w:r>
            <w:r w:rsidRPr="00120EF5">
              <w:rPr>
                <w:rFonts w:ascii="Arial" w:eastAsia="Times New Roman" w:hAnsi="Arial" w:cs="Arial"/>
                <w:bCs/>
                <w:sz w:val="20"/>
                <w:szCs w:val="20"/>
                <w:vertAlign w:val="superscript"/>
                <w:lang w:eastAsia="en-GB"/>
              </w:rPr>
              <w:footnoteReference w:id="13"/>
            </w:r>
            <w:r w:rsidRPr="00120EF5">
              <w:rPr>
                <w:rFonts w:ascii="Arial" w:eastAsia="Times New Roman" w:hAnsi="Arial" w:cs="Arial"/>
                <w:bCs/>
                <w:sz w:val="20"/>
                <w:szCs w:val="20"/>
                <w:lang w:eastAsia="en-GB"/>
              </w:rPr>
              <w:t xml:space="preserve"> a o kojima se dosad nije istraživalo. Istražit će se kad i s kojim ciljem su nastajale te udruge, jesu li bile vidljive u javnosti i kakva je bila njihova uloga u kreiranju identiteta branitelja i očuvanju sjećanja na Domovinski rat. Takve inicijative i aktivnosti primjer su promatranja povijesti „odozdo“. Također, istražit ćemo kako su branitelji kreirali narativ o Domovinskom ratu i vidjeli svoju ulogu u hrvatskom društvu na temelju brojnih biografskih i autobiografskih zapisa branitelja. U sklopu ovog dijela istraživanja, razmotrit će se i položaj braniteljica u poslijeratnom razdoblju. Više od 14.000 žena sudjelovalo je u Domovinskom ratu, stoga je potrebno istražiti položaj te specifične skupine unutar braniteljske populacije. Istražit će se u kojoj su mjeri i na koji način one predstavljene i vrednovane u javnosti te kako one doživljavaju svoju ulogu u Domovinskom ratu. </w:t>
            </w:r>
            <w:r w:rsidRPr="00120EF5">
              <w:rPr>
                <w:rFonts w:ascii="Arial" w:eastAsia="Times New Roman" w:hAnsi="Arial" w:cs="Arial"/>
                <w:b/>
                <w:bCs/>
                <w:sz w:val="20"/>
                <w:szCs w:val="20"/>
                <w:lang w:eastAsia="en-GB"/>
              </w:rPr>
              <w:t>Drugo istraživanje</w:t>
            </w:r>
            <w:r w:rsidRPr="00120EF5">
              <w:rPr>
                <w:rFonts w:ascii="Arial" w:eastAsia="Times New Roman" w:hAnsi="Arial" w:cs="Arial"/>
                <w:bCs/>
                <w:sz w:val="20"/>
                <w:szCs w:val="20"/>
                <w:lang w:eastAsia="en-GB"/>
              </w:rPr>
              <w:t xml:space="preserve"> odnosi se na tematiziranje kulture sjećanja vezane uz braniteljsku populaciju. U sklopu toga, istražit će se koji se blagdani proizašli iz važnijih događaja Domovinskog rata obilježavaju i slave te na koji način.</w:t>
            </w:r>
            <w:r w:rsidRPr="00120EF5">
              <w:rPr>
                <w:rFonts w:ascii="Arial" w:eastAsia="Times New Roman" w:hAnsi="Arial" w:cs="Arial"/>
                <w:bCs/>
                <w:sz w:val="20"/>
                <w:szCs w:val="20"/>
                <w:vertAlign w:val="superscript"/>
                <w:lang w:eastAsia="en-GB"/>
              </w:rPr>
              <w:footnoteReference w:id="14"/>
            </w:r>
            <w:r w:rsidRPr="00120EF5">
              <w:rPr>
                <w:rFonts w:ascii="Arial" w:eastAsia="Times New Roman" w:hAnsi="Arial" w:cs="Arial"/>
                <w:bCs/>
                <w:sz w:val="20"/>
                <w:szCs w:val="20"/>
                <w:lang w:eastAsia="en-GB"/>
              </w:rPr>
              <w:t xml:space="preserve"> Analizirat će se uloga medija i države u obilježavanju istih: kako mediji bilježe navedene događaje, koja je uloga države u njihovom obilježavanju i koje državne institucije financijski pomažu obilježavanje događaja iz Domovinskog rata. Naposljetku, nastojat će se istražiti i utvrditi kakav je njihov značaj u politici identiteta Republike Hrvatske. S tim ciljem analizirat će se podaci dobiveni iz zakona o blagdanima, tiska</w:t>
            </w:r>
            <w:r w:rsidRPr="00120EF5">
              <w:rPr>
                <w:rFonts w:ascii="Arial" w:eastAsia="Times New Roman" w:hAnsi="Arial" w:cs="Arial"/>
                <w:bCs/>
                <w:sz w:val="20"/>
                <w:szCs w:val="20"/>
                <w:vertAlign w:val="superscript"/>
                <w:lang w:eastAsia="en-GB"/>
              </w:rPr>
              <w:footnoteReference w:id="15"/>
            </w:r>
            <w:r w:rsidRPr="00120EF5">
              <w:rPr>
                <w:rFonts w:ascii="Arial" w:eastAsia="Times New Roman" w:hAnsi="Arial" w:cs="Arial"/>
                <w:bCs/>
                <w:sz w:val="20"/>
                <w:szCs w:val="20"/>
                <w:lang w:eastAsia="en-GB"/>
              </w:rPr>
              <w:t>, muzejskih postava te intervjua s braniteljima. Prikupljeni podaci raščlanit će se kritičkom analizom diskursa (Ruth Wodak).</w:t>
            </w:r>
            <w:r w:rsidRPr="00120EF5">
              <w:rPr>
                <w:rFonts w:ascii="Arial" w:eastAsia="Times New Roman" w:hAnsi="Arial" w:cs="Arial"/>
                <w:bCs/>
                <w:sz w:val="20"/>
                <w:szCs w:val="20"/>
                <w:vertAlign w:val="superscript"/>
                <w:lang w:eastAsia="en-GB"/>
              </w:rPr>
              <w:footnoteReference w:id="16"/>
            </w:r>
            <w:r w:rsidRPr="00120EF5">
              <w:rPr>
                <w:rFonts w:ascii="Arial" w:eastAsia="Times New Roman" w:hAnsi="Arial" w:cs="Arial"/>
                <w:bCs/>
                <w:sz w:val="20"/>
                <w:szCs w:val="20"/>
                <w:lang w:eastAsia="en-GB"/>
              </w:rPr>
              <w:t xml:space="preserve"> Ova istraživačka tema kao „povijest odozgo“ težište stavlja na ulogu države u očuvanju sjećanja na Domovinski rat i nadopunjuje prethodno istraživanje. O kulturi sjećanja vezanoj za ratne događaje na prostoru današnje Republike Hrvatske postoji znanstvena literatura i to vezana za značajna zbivanja i prijelomne godine iz suvremene hrvatske povijesti u kontekstu dviju jugoslavenskih država, Prvog i Drugog svjetskog te Domovinskog rata. Jedan od sudionika na ovom projektu ima bogato iskustvo u istraživanju kulture sjećanja kao jedan od organizatora znanstvenih konferencija u suradnji sa znanstvenicima s područja bivše Jugoslavije i jedan od urednika četiri zbornika radova navedene teme.</w:t>
            </w:r>
            <w:r w:rsidRPr="00120EF5">
              <w:rPr>
                <w:rFonts w:ascii="Arial" w:eastAsia="Times New Roman" w:hAnsi="Arial" w:cs="Arial"/>
                <w:bCs/>
                <w:sz w:val="20"/>
                <w:szCs w:val="20"/>
                <w:vertAlign w:val="superscript"/>
                <w:lang w:eastAsia="en-GB"/>
              </w:rPr>
              <w:footnoteReference w:id="17"/>
            </w:r>
            <w:r w:rsidRPr="00120EF5">
              <w:rPr>
                <w:rFonts w:ascii="Arial" w:eastAsia="Times New Roman" w:hAnsi="Arial" w:cs="Arial"/>
                <w:bCs/>
                <w:sz w:val="20"/>
                <w:szCs w:val="20"/>
                <w:lang w:eastAsia="en-GB"/>
              </w:rPr>
              <w:t xml:space="preserve"> Rezultati istraživanja spomenutog zbornika koji ulaze u sferu istraživanja predloženog projekta također će se korisititi u ovom dijelu istraživanja. </w:t>
            </w:r>
            <w:r w:rsidRPr="00120EF5">
              <w:rPr>
                <w:rFonts w:ascii="Arial" w:eastAsia="Times New Roman" w:hAnsi="Arial" w:cs="Arial"/>
                <w:b/>
                <w:bCs/>
                <w:sz w:val="20"/>
                <w:szCs w:val="20"/>
                <w:lang w:eastAsia="en-GB"/>
              </w:rPr>
              <w:t>Treće istraživanje</w:t>
            </w:r>
            <w:r w:rsidRPr="00120EF5">
              <w:rPr>
                <w:rFonts w:ascii="Arial" w:eastAsia="Times New Roman" w:hAnsi="Arial" w:cs="Arial"/>
                <w:bCs/>
                <w:sz w:val="20"/>
                <w:szCs w:val="20"/>
                <w:lang w:eastAsia="en-GB"/>
              </w:rPr>
              <w:t xml:space="preserve"> u</w:t>
            </w:r>
            <w:r w:rsidRPr="00120EF5">
              <w:rPr>
                <w:rFonts w:ascii="Arial" w:eastAsia="Times New Roman" w:hAnsi="Arial" w:cs="Arial"/>
                <w:b/>
                <w:bCs/>
                <w:sz w:val="20"/>
                <w:szCs w:val="20"/>
                <w:lang w:eastAsia="en-GB"/>
              </w:rPr>
              <w:t xml:space="preserve"> </w:t>
            </w:r>
            <w:r w:rsidRPr="00120EF5">
              <w:rPr>
                <w:rFonts w:ascii="Arial" w:eastAsia="Times New Roman" w:hAnsi="Arial" w:cs="Arial"/>
                <w:bCs/>
                <w:sz w:val="20"/>
                <w:szCs w:val="20"/>
                <w:lang w:eastAsia="en-GB"/>
              </w:rPr>
              <w:t xml:space="preserve">velikoj se mjeri oslanja na prethodna dva. Proučavat ćemo pojedine braniteljske biografije koje mogu predstavljati studije slučaja koje bi mogle omogućiti dublje razumijevanje pojedinih apostrofiranih pitanja. Fokus zanimanja će biti, dakle, na pojedincu i mikrosvjetovima hrvatske poslijeratne svakodnevnice, putem usmene povijesti koja će se provoditi </w:t>
            </w:r>
            <w:r w:rsidRPr="00120EF5">
              <w:rPr>
                <w:rFonts w:ascii="Arial" w:eastAsia="Times New Roman" w:hAnsi="Arial" w:cs="Arial"/>
                <w:bCs/>
                <w:sz w:val="20"/>
                <w:szCs w:val="20"/>
                <w:lang w:eastAsia="en-GB"/>
              </w:rPr>
              <w:lastRenderedPageBreak/>
              <w:t>pomoću pojedinačnih intervjua. Cilj ovog dijela istraživanja je prikazati pojedinačne biografije hrvatskih branitelja, od onih koji su se uspješno prilagodili društvu, do onih koji to nisu uspjeli.</w:t>
            </w:r>
          </w:p>
        </w:tc>
      </w:tr>
    </w:tbl>
    <w:p w14:paraId="53690C03" w14:textId="77777777" w:rsidR="00120EF5" w:rsidRPr="00120EF5" w:rsidRDefault="00120EF5" w:rsidP="00120EF5">
      <w:pPr>
        <w:spacing w:after="0" w:line="240" w:lineRule="auto"/>
        <w:jc w:val="both"/>
        <w:rPr>
          <w:rFonts w:ascii="Open Sans" w:eastAsia="Times New Roman" w:hAnsi="Open Sans" w:cs="Open Sans"/>
          <w:bCs/>
          <w:i/>
          <w:sz w:val="20"/>
          <w:szCs w:val="20"/>
          <w:lang w:eastAsia="en-GB"/>
        </w:rPr>
      </w:pPr>
    </w:p>
    <w:p w14:paraId="7FFEC0AD" w14:textId="77777777" w:rsidR="00120EF5" w:rsidRPr="00120EF5" w:rsidRDefault="00120EF5" w:rsidP="00120EF5">
      <w:pPr>
        <w:spacing w:after="0" w:line="240" w:lineRule="auto"/>
        <w:jc w:val="both"/>
        <w:rPr>
          <w:rFonts w:ascii="Open Sans" w:eastAsia="Times New Roman" w:hAnsi="Open Sans" w:cs="Open Sans"/>
          <w:bCs/>
          <w:i/>
          <w:sz w:val="20"/>
          <w:szCs w:val="20"/>
          <w:lang w:eastAsia="en-GB"/>
        </w:rPr>
      </w:pPr>
    </w:p>
    <w:tbl>
      <w:tblPr>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9072"/>
      </w:tblGrid>
      <w:tr w:rsidR="00120EF5" w:rsidRPr="00120EF5" w14:paraId="14420529" w14:textId="77777777" w:rsidTr="00782CC0">
        <w:tc>
          <w:tcPr>
            <w:tcW w:w="9747" w:type="dxa"/>
            <w:tcBorders>
              <w:top w:val="nil"/>
              <w:left w:val="nil"/>
              <w:right w:val="nil"/>
            </w:tcBorders>
            <w:shd w:val="clear" w:color="auto" w:fill="FFFFFF"/>
          </w:tcPr>
          <w:p w14:paraId="6B32BB22" w14:textId="77777777" w:rsidR="00120EF5" w:rsidRPr="00120EF5" w:rsidRDefault="00120EF5" w:rsidP="00120EF5">
            <w:pPr>
              <w:spacing w:after="0" w:line="240" w:lineRule="auto"/>
              <w:jc w:val="both"/>
              <w:rPr>
                <w:rFonts w:ascii="Open Sans" w:eastAsia="Times New Roman" w:hAnsi="Open Sans" w:cs="Open Sans"/>
                <w:bCs/>
                <w:iCs/>
                <w:sz w:val="20"/>
                <w:szCs w:val="20"/>
                <w:lang w:eastAsia="en-GB"/>
              </w:rPr>
            </w:pPr>
            <w:r w:rsidRPr="00120EF5">
              <w:rPr>
                <w:rFonts w:ascii="Open Sans" w:eastAsia="Times New Roman" w:hAnsi="Open Sans" w:cs="Open Sans"/>
                <w:b/>
                <w:bCs/>
                <w:sz w:val="20"/>
                <w:szCs w:val="20"/>
                <w:lang w:eastAsia="en-GB"/>
              </w:rPr>
              <w:t>Dio b. Metodologija</w:t>
            </w:r>
          </w:p>
        </w:tc>
      </w:tr>
      <w:tr w:rsidR="00120EF5" w:rsidRPr="00120EF5" w14:paraId="1D67F4BD" w14:textId="77777777" w:rsidTr="00782CC0">
        <w:tc>
          <w:tcPr>
            <w:tcW w:w="9747" w:type="dxa"/>
            <w:shd w:val="clear" w:color="auto" w:fill="FFFFFF"/>
          </w:tcPr>
          <w:p w14:paraId="43CCA879" w14:textId="77777777" w:rsidR="00120EF5" w:rsidRPr="00120EF5" w:rsidRDefault="00120EF5" w:rsidP="00120EF5">
            <w:pPr>
              <w:spacing w:after="0" w:line="240" w:lineRule="auto"/>
              <w:jc w:val="both"/>
              <w:rPr>
                <w:rFonts w:ascii="Open Sans" w:eastAsia="Times New Roman" w:hAnsi="Open Sans" w:cs="Open Sans"/>
                <w:bCs/>
                <w:i/>
                <w:sz w:val="20"/>
                <w:szCs w:val="20"/>
                <w:lang w:eastAsia="en-GB"/>
              </w:rPr>
            </w:pPr>
            <w:r w:rsidRPr="00120EF5">
              <w:rPr>
                <w:rFonts w:ascii="Open Sans" w:eastAsia="Times New Roman" w:hAnsi="Open Sans" w:cs="Open Sans"/>
                <w:bCs/>
                <w:i/>
                <w:sz w:val="20"/>
                <w:szCs w:val="20"/>
                <w:lang w:eastAsia="en-GB"/>
              </w:rPr>
              <w:t>Opišite metodologiju istraživanja. Detaljno navedite i opišite planirane analize i postupke te inovativnost metodoloških pristupa koji će se koristiti u istraživanju, opremu koja će se koristiti (uključujući i specijalizirane računalne alate za obradu rezultata provedenih analiza itd.), broj i vrstu uzoraka (postoje li baze uzoraka ili će se uzorci naknadno prikupljati itd.), broj ispitanika i njihovih karakteristika ili područje istraživanja.</w:t>
            </w:r>
            <w:r w:rsidRPr="00120EF5">
              <w:rPr>
                <w:rFonts w:ascii="Open Sans" w:eastAsia="Times New Roman" w:hAnsi="Open Sans" w:cs="Open Sans"/>
                <w:bCs/>
                <w:i/>
                <w:sz w:val="20"/>
                <w:szCs w:val="20"/>
                <w:vertAlign w:val="superscript"/>
                <w:lang w:eastAsia="en-GB"/>
              </w:rPr>
              <w:footnoteReference w:id="18"/>
            </w:r>
            <w:r w:rsidRPr="00120EF5">
              <w:rPr>
                <w:rFonts w:ascii="Open Sans" w:eastAsia="Times New Roman" w:hAnsi="Open Sans" w:cs="Open Sans"/>
                <w:bCs/>
                <w:i/>
                <w:sz w:val="20"/>
                <w:szCs w:val="20"/>
                <w:lang w:eastAsia="en-GB"/>
              </w:rPr>
              <w:t xml:space="preserve"> Objasnite zašto su navedena metodologija i znanstvenoistraživački pristup najprikladniji za postizanje ciljeva projekta te istaknite ukoliko se uvode/koriste novi metodološki pristupi koji će se integrirati na matičnoj organizaciji voditelja. </w:t>
            </w:r>
          </w:p>
        </w:tc>
      </w:tr>
      <w:tr w:rsidR="00120EF5" w:rsidRPr="00120EF5" w14:paraId="5F327EEF" w14:textId="77777777" w:rsidTr="00782CC0">
        <w:tc>
          <w:tcPr>
            <w:tcW w:w="9747" w:type="dxa"/>
            <w:shd w:val="clear" w:color="auto" w:fill="F2F2F2"/>
          </w:tcPr>
          <w:p w14:paraId="3824B4C7"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Cs/>
                <w:sz w:val="20"/>
                <w:szCs w:val="20"/>
                <w:lang w:eastAsia="en-GB"/>
              </w:rPr>
              <w:t>U ovom istraživanju koristit će se klasična povijesna metodologija koja se oslanja na kritičku interpretaciju širokog spektra povijesnih izvora te njihovu međusobnu usporedbu. S obzirom na to da unatoč većem stupnju objektivnosti izvori poput službenih dokumenata, a kojima ćemo se služiti, ne pružaju uvid u razmišljanja povijesnih aktera, te će se izvore usporediti s onima koji to u većoj mjeri omogućuju. Budući da se tema odnosi na razdoblje suvremene povijesti te je značajan broj svjedoka još uvijek živ, koristit ćemo metodu usmene povijesti kroz intervjue u kojima će se naglasak staviti na pojedinca, a koji omogućuju oživljavanje povijesti i nude mogućnost „popunjavanja rupa“ u službenim dokumentima. U pojedinim dijelovima istraživanja koristit ćemo mikrohistorijski pristup navedenoj problematici koji će nam omogućiti dublje razumijevanje uloge pojedinaca u povijesnim procesima. To ujedno označava i pomicanje fokusa istraživanja s makro na mikro razinu, u skladu s recentnim historiografskim pristupima. U nastavku ćemo detaljnije opisati metodološki pristup koji će se koristiti za tri navedena istraživanja.</w:t>
            </w:r>
          </w:p>
          <w:p w14:paraId="73380005" w14:textId="77777777" w:rsidR="00120EF5" w:rsidRPr="00120EF5" w:rsidRDefault="00120EF5" w:rsidP="00120EF5">
            <w:pPr>
              <w:spacing w:after="0" w:line="240" w:lineRule="auto"/>
              <w:jc w:val="both"/>
              <w:rPr>
                <w:rFonts w:ascii="Arial" w:eastAsia="Times New Roman" w:hAnsi="Arial" w:cs="Arial"/>
                <w:bCs/>
                <w:sz w:val="20"/>
                <w:szCs w:val="20"/>
                <w:lang w:eastAsia="en-GB"/>
              </w:rPr>
            </w:pPr>
          </w:p>
          <w:p w14:paraId="4665B5D4"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
                <w:bCs/>
                <w:sz w:val="20"/>
                <w:szCs w:val="20"/>
                <w:lang w:eastAsia="en-GB"/>
              </w:rPr>
              <w:t>Prvo istraživanje:</w:t>
            </w:r>
            <w:r w:rsidRPr="00120EF5">
              <w:rPr>
                <w:rFonts w:ascii="Arial" w:eastAsia="Times New Roman" w:hAnsi="Arial" w:cs="Arial"/>
                <w:bCs/>
                <w:sz w:val="20"/>
                <w:szCs w:val="20"/>
                <w:lang w:eastAsia="en-GB"/>
              </w:rPr>
              <w:t xml:space="preserve"> Izvori koje ćemo koristiti za istraživanje prve teme su </w:t>
            </w:r>
            <w:r w:rsidRPr="00120EF5">
              <w:rPr>
                <w:rFonts w:ascii="Arial" w:eastAsia="Times New Roman" w:hAnsi="Arial" w:cs="Arial"/>
                <w:b/>
                <w:bCs/>
                <w:sz w:val="20"/>
                <w:szCs w:val="20"/>
                <w:lang w:eastAsia="en-GB"/>
              </w:rPr>
              <w:t>zakoni</w:t>
            </w:r>
            <w:r w:rsidRPr="00120EF5">
              <w:rPr>
                <w:rFonts w:ascii="Arial" w:eastAsia="Times New Roman" w:hAnsi="Arial" w:cs="Arial"/>
                <w:bCs/>
                <w:sz w:val="20"/>
                <w:szCs w:val="20"/>
                <w:lang w:eastAsia="en-GB"/>
              </w:rPr>
              <w:t xml:space="preserve"> i </w:t>
            </w:r>
            <w:r w:rsidRPr="00120EF5">
              <w:rPr>
                <w:rFonts w:ascii="Arial" w:eastAsia="Times New Roman" w:hAnsi="Arial" w:cs="Arial"/>
                <w:b/>
                <w:bCs/>
                <w:sz w:val="20"/>
                <w:szCs w:val="20"/>
                <w:lang w:eastAsia="en-GB"/>
              </w:rPr>
              <w:t>mjere</w:t>
            </w:r>
            <w:r w:rsidRPr="00120EF5">
              <w:rPr>
                <w:rFonts w:ascii="Arial" w:eastAsia="Times New Roman" w:hAnsi="Arial" w:cs="Arial"/>
                <w:bCs/>
                <w:sz w:val="20"/>
                <w:szCs w:val="20"/>
                <w:lang w:eastAsia="en-GB"/>
              </w:rPr>
              <w:t xml:space="preserve"> Hrvatskog sabora i Vlade Republike Hrvatske koji su dostupni preko digitalnog izdanja </w:t>
            </w:r>
            <w:r w:rsidRPr="00120EF5">
              <w:rPr>
                <w:rFonts w:ascii="Arial" w:eastAsia="Times New Roman" w:hAnsi="Arial" w:cs="Arial"/>
                <w:b/>
                <w:bCs/>
                <w:i/>
                <w:sz w:val="20"/>
                <w:szCs w:val="20"/>
                <w:lang w:eastAsia="en-GB"/>
              </w:rPr>
              <w:t>Narodnih novina</w:t>
            </w:r>
            <w:r w:rsidRPr="00120EF5">
              <w:rPr>
                <w:rFonts w:ascii="Arial" w:eastAsia="Times New Roman" w:hAnsi="Arial" w:cs="Arial"/>
                <w:bCs/>
                <w:i/>
                <w:sz w:val="20"/>
                <w:szCs w:val="20"/>
                <w:lang w:eastAsia="en-GB"/>
              </w:rPr>
              <w:t xml:space="preserve">. </w:t>
            </w:r>
            <w:r w:rsidRPr="00120EF5">
              <w:rPr>
                <w:rFonts w:ascii="Arial" w:eastAsia="Times New Roman" w:hAnsi="Arial" w:cs="Arial"/>
                <w:bCs/>
                <w:iCs/>
                <w:sz w:val="20"/>
                <w:szCs w:val="20"/>
                <w:lang w:eastAsia="en-GB"/>
              </w:rPr>
              <w:t>Ti će dokumenti posluž</w:t>
            </w:r>
            <w:r w:rsidRPr="00120EF5">
              <w:rPr>
                <w:rFonts w:ascii="Arial" w:eastAsia="Times New Roman" w:hAnsi="Arial" w:cs="Arial"/>
                <w:bCs/>
                <w:sz w:val="20"/>
                <w:szCs w:val="20"/>
                <w:lang w:eastAsia="en-GB"/>
              </w:rPr>
              <w:t xml:space="preserve">iti za nužno opisivanje političko-društvenog konteksta poslijeratne Hrvatske. Osim toga, koristit ćemo </w:t>
            </w:r>
            <w:r w:rsidRPr="00120EF5">
              <w:rPr>
                <w:rFonts w:ascii="Arial" w:eastAsia="Times New Roman" w:hAnsi="Arial" w:cs="Arial"/>
                <w:b/>
                <w:bCs/>
                <w:sz w:val="20"/>
                <w:szCs w:val="20"/>
                <w:lang w:eastAsia="en-GB"/>
              </w:rPr>
              <w:t>dokumente Ministarstva branitelja</w:t>
            </w:r>
            <w:r w:rsidRPr="00120EF5">
              <w:rPr>
                <w:rFonts w:ascii="Arial" w:eastAsia="Times New Roman" w:hAnsi="Arial" w:cs="Arial"/>
                <w:bCs/>
                <w:sz w:val="20"/>
                <w:szCs w:val="20"/>
                <w:lang w:eastAsia="en-GB"/>
              </w:rPr>
              <w:t xml:space="preserve"> i </w:t>
            </w:r>
            <w:r w:rsidRPr="00120EF5">
              <w:rPr>
                <w:rFonts w:ascii="Arial" w:eastAsia="Times New Roman" w:hAnsi="Arial" w:cs="Arial"/>
                <w:b/>
                <w:bCs/>
                <w:sz w:val="20"/>
                <w:szCs w:val="20"/>
                <w:lang w:eastAsia="en-GB"/>
              </w:rPr>
              <w:t>Ministarstva uprave</w:t>
            </w:r>
            <w:r w:rsidRPr="00120EF5">
              <w:rPr>
                <w:rFonts w:ascii="Arial" w:eastAsia="Times New Roman" w:hAnsi="Arial" w:cs="Arial"/>
                <w:bCs/>
                <w:sz w:val="20"/>
                <w:szCs w:val="20"/>
                <w:lang w:eastAsia="en-GB"/>
              </w:rPr>
              <w:t xml:space="preserve"> koji se nalaze u </w:t>
            </w:r>
            <w:r w:rsidRPr="00120EF5">
              <w:rPr>
                <w:rFonts w:ascii="Arial" w:eastAsia="Times New Roman" w:hAnsi="Arial" w:cs="Arial"/>
                <w:b/>
                <w:bCs/>
                <w:sz w:val="20"/>
                <w:szCs w:val="20"/>
                <w:lang w:eastAsia="en-GB"/>
              </w:rPr>
              <w:t>Pismohrani Vlade Republike Hrvatske i Hrvatskog sabora</w:t>
            </w:r>
            <w:r w:rsidRPr="00120EF5">
              <w:rPr>
                <w:rFonts w:ascii="Arial" w:eastAsia="Times New Roman" w:hAnsi="Arial" w:cs="Arial"/>
                <w:bCs/>
                <w:sz w:val="20"/>
                <w:szCs w:val="20"/>
                <w:lang w:eastAsia="en-GB"/>
              </w:rPr>
              <w:t xml:space="preserve">, a pomoću kojih ćemo dobiti uvid u kronologiju i tijek osnivanja braniteljskih udruga. Kako bismo što bolje istražili i razumjeli povijest branitelja i njihovih udruga, potrebno je služiti se građom koja se nalazi u </w:t>
            </w:r>
            <w:r w:rsidRPr="00120EF5">
              <w:rPr>
                <w:rFonts w:ascii="Arial" w:eastAsia="Times New Roman" w:hAnsi="Arial" w:cs="Arial"/>
                <w:b/>
                <w:bCs/>
                <w:sz w:val="20"/>
                <w:szCs w:val="20"/>
                <w:lang w:eastAsia="en-GB"/>
              </w:rPr>
              <w:t>arhivima</w:t>
            </w:r>
            <w:r w:rsidRPr="00120EF5">
              <w:rPr>
                <w:rFonts w:ascii="Arial" w:eastAsia="Times New Roman" w:hAnsi="Arial" w:cs="Arial"/>
                <w:bCs/>
                <w:sz w:val="20"/>
                <w:szCs w:val="20"/>
                <w:lang w:eastAsia="en-GB"/>
              </w:rPr>
              <w:t xml:space="preserve">, odnosno </w:t>
            </w:r>
            <w:r w:rsidRPr="00120EF5">
              <w:rPr>
                <w:rFonts w:ascii="Arial" w:eastAsia="Times New Roman" w:hAnsi="Arial" w:cs="Arial"/>
                <w:b/>
                <w:bCs/>
                <w:sz w:val="20"/>
                <w:szCs w:val="20"/>
                <w:lang w:eastAsia="en-GB"/>
              </w:rPr>
              <w:t>zbirkama</w:t>
            </w:r>
            <w:r w:rsidRPr="00120EF5">
              <w:rPr>
                <w:rFonts w:ascii="Arial" w:eastAsia="Times New Roman" w:hAnsi="Arial" w:cs="Arial"/>
                <w:bCs/>
                <w:sz w:val="20"/>
                <w:szCs w:val="20"/>
                <w:lang w:eastAsia="en-GB"/>
              </w:rPr>
              <w:t xml:space="preserve"> pojedinih </w:t>
            </w:r>
            <w:r w:rsidRPr="00120EF5">
              <w:rPr>
                <w:rFonts w:ascii="Arial" w:eastAsia="Times New Roman" w:hAnsi="Arial" w:cs="Arial"/>
                <w:b/>
                <w:bCs/>
                <w:sz w:val="20"/>
                <w:szCs w:val="20"/>
                <w:lang w:eastAsia="en-GB"/>
              </w:rPr>
              <w:t>braniteljskih udruga</w:t>
            </w:r>
            <w:r w:rsidRPr="00120EF5">
              <w:rPr>
                <w:rFonts w:ascii="Arial" w:eastAsia="Times New Roman" w:hAnsi="Arial" w:cs="Arial"/>
                <w:bCs/>
                <w:sz w:val="20"/>
                <w:szCs w:val="20"/>
                <w:lang w:eastAsia="en-GB"/>
              </w:rPr>
              <w:t>. Veteranske udruge navode se u literaturi kao „prozor“ u veteransku povijest jer omogućuju uvid kako su veterani povezani jedni s drugima te sa širom populacijom. Također treba biti svjestan da udruge ne predstavljaju nužno cjelokupnu braniteljsku zajednice, nego samo jedan njezin dio.</w:t>
            </w:r>
            <w:r w:rsidRPr="00120EF5">
              <w:rPr>
                <w:rFonts w:ascii="Arial" w:eastAsia="Times New Roman" w:hAnsi="Arial" w:cs="Arial"/>
                <w:bCs/>
                <w:sz w:val="20"/>
                <w:szCs w:val="20"/>
                <w:vertAlign w:val="superscript"/>
                <w:lang w:eastAsia="en-GB"/>
              </w:rPr>
              <w:footnoteReference w:id="19"/>
            </w:r>
            <w:r w:rsidRPr="00120EF5">
              <w:rPr>
                <w:rFonts w:ascii="Arial" w:eastAsia="Times New Roman" w:hAnsi="Arial" w:cs="Arial"/>
                <w:bCs/>
                <w:sz w:val="20"/>
                <w:szCs w:val="20"/>
                <w:lang w:eastAsia="en-GB"/>
              </w:rPr>
              <w:t xml:space="preserve"> Još jedna od važnosti braniteljskih udruga je ta što nam mogu pružiti pomoć u kontaktiranju svojih članova.</w:t>
            </w:r>
            <w:r w:rsidRPr="00120EF5">
              <w:rPr>
                <w:rFonts w:ascii="Arial" w:eastAsia="Times New Roman" w:hAnsi="Arial" w:cs="Arial"/>
                <w:bCs/>
                <w:sz w:val="20"/>
                <w:szCs w:val="20"/>
                <w:vertAlign w:val="superscript"/>
                <w:lang w:eastAsia="en-GB"/>
              </w:rPr>
              <w:footnoteReference w:id="20"/>
            </w:r>
            <w:r w:rsidRPr="00120EF5">
              <w:rPr>
                <w:rFonts w:ascii="Arial" w:eastAsia="Times New Roman" w:hAnsi="Arial" w:cs="Arial"/>
                <w:bCs/>
                <w:sz w:val="20"/>
                <w:szCs w:val="20"/>
                <w:lang w:eastAsia="en-GB"/>
              </w:rPr>
              <w:t xml:space="preserve"> Polazišna točka prilikom odabira udruga koje ćemo kontaktirati su upravo dokumenti u Pismohrani Vlade RH i Sabora. Služit ćemo se kronološkim pristupom, što znači da ćemo početi od prvih udruga koje su se počele osnivati već za vrijeme Domovinskog rata (npr. Udruga hrvatskih veterana Domovinskog rata 'Bilogora 91.' osnovana 1992. i Udruga hrvatskih veterana Domovinskog rata osnovana 1993. godine</w:t>
            </w:r>
            <w:r w:rsidRPr="00120EF5">
              <w:rPr>
                <w:rFonts w:ascii="Arial" w:eastAsia="Times New Roman" w:hAnsi="Arial" w:cs="Arial"/>
                <w:bCs/>
                <w:sz w:val="20"/>
                <w:szCs w:val="20"/>
                <w:vertAlign w:val="superscript"/>
                <w:lang w:eastAsia="en-GB"/>
              </w:rPr>
              <w:footnoteReference w:id="21"/>
            </w:r>
            <w:r w:rsidRPr="00120EF5">
              <w:rPr>
                <w:rFonts w:ascii="Arial" w:eastAsia="Times New Roman" w:hAnsi="Arial" w:cs="Arial"/>
                <w:bCs/>
                <w:sz w:val="20"/>
                <w:szCs w:val="20"/>
                <w:lang w:eastAsia="en-GB"/>
              </w:rPr>
              <w:t xml:space="preserve">). Uz navedene izvore, služit ćemo se širokom lepezom </w:t>
            </w:r>
            <w:r w:rsidRPr="00120EF5">
              <w:rPr>
                <w:rFonts w:ascii="Arial" w:eastAsia="Times New Roman" w:hAnsi="Arial" w:cs="Arial"/>
                <w:b/>
                <w:bCs/>
                <w:sz w:val="20"/>
                <w:szCs w:val="20"/>
                <w:lang w:eastAsia="en-GB"/>
              </w:rPr>
              <w:t>memoara</w:t>
            </w:r>
            <w:r w:rsidRPr="00120EF5">
              <w:rPr>
                <w:rFonts w:ascii="Arial" w:eastAsia="Times New Roman" w:hAnsi="Arial" w:cs="Arial"/>
                <w:bCs/>
                <w:sz w:val="20"/>
                <w:szCs w:val="20"/>
                <w:lang w:eastAsia="en-GB"/>
              </w:rPr>
              <w:t xml:space="preserve">, </w:t>
            </w:r>
            <w:r w:rsidRPr="00120EF5">
              <w:rPr>
                <w:rFonts w:ascii="Arial" w:eastAsia="Times New Roman" w:hAnsi="Arial" w:cs="Arial"/>
                <w:b/>
                <w:bCs/>
                <w:sz w:val="20"/>
                <w:szCs w:val="20"/>
                <w:lang w:eastAsia="en-GB"/>
              </w:rPr>
              <w:t>ratnih zapisa,</w:t>
            </w:r>
            <w:r w:rsidRPr="00120EF5">
              <w:rPr>
                <w:rFonts w:ascii="Arial" w:eastAsia="Times New Roman" w:hAnsi="Arial" w:cs="Arial"/>
                <w:bCs/>
                <w:sz w:val="20"/>
                <w:szCs w:val="20"/>
                <w:lang w:eastAsia="en-GB"/>
              </w:rPr>
              <w:t xml:space="preserve"> ostalih </w:t>
            </w:r>
            <w:r w:rsidRPr="00120EF5">
              <w:rPr>
                <w:rFonts w:ascii="Arial" w:eastAsia="Times New Roman" w:hAnsi="Arial" w:cs="Arial"/>
                <w:b/>
                <w:bCs/>
                <w:sz w:val="20"/>
                <w:szCs w:val="20"/>
                <w:lang w:eastAsia="en-GB"/>
              </w:rPr>
              <w:t xml:space="preserve">autobiografskih </w:t>
            </w:r>
            <w:r w:rsidRPr="00120EF5">
              <w:rPr>
                <w:rFonts w:ascii="Arial" w:eastAsia="Times New Roman" w:hAnsi="Arial" w:cs="Arial"/>
                <w:sz w:val="20"/>
                <w:szCs w:val="20"/>
                <w:lang w:eastAsia="en-GB"/>
              </w:rPr>
              <w:t>te</w:t>
            </w:r>
            <w:r w:rsidRPr="00120EF5">
              <w:rPr>
                <w:rFonts w:ascii="Arial" w:eastAsia="Times New Roman" w:hAnsi="Arial" w:cs="Arial"/>
                <w:b/>
                <w:bCs/>
                <w:sz w:val="20"/>
                <w:szCs w:val="20"/>
                <w:lang w:eastAsia="en-GB"/>
              </w:rPr>
              <w:t xml:space="preserve"> biografskih zapisa</w:t>
            </w:r>
            <w:r w:rsidRPr="00120EF5">
              <w:rPr>
                <w:rFonts w:ascii="Arial" w:eastAsia="Times New Roman" w:hAnsi="Arial" w:cs="Arial"/>
                <w:bCs/>
                <w:sz w:val="20"/>
                <w:szCs w:val="20"/>
                <w:lang w:eastAsia="en-GB"/>
              </w:rPr>
              <w:t xml:space="preserve"> branitelja koje ćemo popisati, opisati i digitalizirati njihov kratak sadržaj, odnosno učiniti ih dostupnima čitateljstvu preko mrežne stranice. Navedeni izvori najprikladniji su za istraživanje te mikrorazine.</w:t>
            </w:r>
            <w:r w:rsidRPr="00120EF5">
              <w:rPr>
                <w:rFonts w:ascii="Arial" w:eastAsia="Times New Roman" w:hAnsi="Arial" w:cs="Arial"/>
                <w:bCs/>
                <w:sz w:val="20"/>
                <w:szCs w:val="20"/>
                <w:vertAlign w:val="superscript"/>
                <w:lang w:eastAsia="en-GB"/>
              </w:rPr>
              <w:footnoteReference w:id="22"/>
            </w:r>
            <w:r w:rsidRPr="00120EF5">
              <w:rPr>
                <w:rFonts w:ascii="Arial" w:eastAsia="Times New Roman" w:hAnsi="Arial" w:cs="Arial"/>
                <w:bCs/>
                <w:sz w:val="20"/>
                <w:szCs w:val="20"/>
                <w:lang w:eastAsia="en-GB"/>
              </w:rPr>
              <w:t xml:space="preserve"> Koristit ćemo i visokotiražne </w:t>
            </w:r>
            <w:r w:rsidRPr="00120EF5">
              <w:rPr>
                <w:rFonts w:ascii="Arial" w:eastAsia="Times New Roman" w:hAnsi="Arial" w:cs="Arial"/>
                <w:b/>
                <w:bCs/>
                <w:sz w:val="20"/>
                <w:szCs w:val="20"/>
                <w:lang w:eastAsia="en-GB"/>
              </w:rPr>
              <w:t>novinske listove</w:t>
            </w:r>
            <w:r w:rsidRPr="00120EF5">
              <w:rPr>
                <w:rFonts w:ascii="Arial" w:eastAsia="Times New Roman" w:hAnsi="Arial" w:cs="Arial"/>
                <w:bCs/>
                <w:sz w:val="20"/>
                <w:szCs w:val="20"/>
                <w:lang w:eastAsia="en-GB"/>
              </w:rPr>
              <w:t xml:space="preserve"> (npr. </w:t>
            </w:r>
            <w:r w:rsidRPr="00120EF5">
              <w:rPr>
                <w:rFonts w:ascii="Arial" w:eastAsia="Times New Roman" w:hAnsi="Arial" w:cs="Arial"/>
                <w:bCs/>
                <w:i/>
                <w:sz w:val="20"/>
                <w:szCs w:val="20"/>
                <w:lang w:eastAsia="en-GB"/>
              </w:rPr>
              <w:t>Jutarnji list</w:t>
            </w:r>
            <w:r w:rsidRPr="00120EF5">
              <w:rPr>
                <w:rFonts w:ascii="Arial" w:eastAsia="Times New Roman" w:hAnsi="Arial" w:cs="Arial"/>
                <w:bCs/>
                <w:sz w:val="20"/>
                <w:szCs w:val="20"/>
                <w:lang w:eastAsia="en-GB"/>
              </w:rPr>
              <w:t xml:space="preserve">, </w:t>
            </w:r>
            <w:r w:rsidRPr="00120EF5">
              <w:rPr>
                <w:rFonts w:ascii="Arial" w:eastAsia="Times New Roman" w:hAnsi="Arial" w:cs="Arial"/>
                <w:bCs/>
                <w:i/>
                <w:sz w:val="20"/>
                <w:szCs w:val="20"/>
                <w:lang w:eastAsia="en-GB"/>
              </w:rPr>
              <w:t>Slobodna Dalmacija</w:t>
            </w:r>
            <w:r w:rsidRPr="00120EF5">
              <w:rPr>
                <w:rFonts w:ascii="Arial" w:eastAsia="Times New Roman" w:hAnsi="Arial" w:cs="Arial"/>
                <w:bCs/>
                <w:sz w:val="20"/>
                <w:szCs w:val="20"/>
                <w:lang w:eastAsia="en-GB"/>
              </w:rPr>
              <w:t xml:space="preserve">, </w:t>
            </w:r>
            <w:r w:rsidRPr="00120EF5">
              <w:rPr>
                <w:rFonts w:ascii="Arial" w:eastAsia="Times New Roman" w:hAnsi="Arial" w:cs="Arial"/>
                <w:bCs/>
                <w:i/>
                <w:sz w:val="20"/>
                <w:szCs w:val="20"/>
                <w:lang w:eastAsia="en-GB"/>
              </w:rPr>
              <w:t>Večernji list</w:t>
            </w:r>
            <w:r w:rsidRPr="00120EF5">
              <w:rPr>
                <w:rFonts w:ascii="Arial" w:eastAsia="Times New Roman" w:hAnsi="Arial" w:cs="Arial"/>
                <w:bCs/>
                <w:sz w:val="20"/>
                <w:szCs w:val="20"/>
                <w:lang w:eastAsia="en-GB"/>
              </w:rPr>
              <w:t xml:space="preserve">). Kao jedan od izvora koristit ćemo i </w:t>
            </w:r>
            <w:r w:rsidRPr="00120EF5">
              <w:rPr>
                <w:rFonts w:ascii="Arial" w:eastAsia="Times New Roman" w:hAnsi="Arial" w:cs="Arial"/>
                <w:b/>
                <w:bCs/>
                <w:sz w:val="20"/>
                <w:szCs w:val="20"/>
                <w:lang w:eastAsia="en-GB"/>
              </w:rPr>
              <w:t>članke specijaliziranih braniteljskih tiskovina</w:t>
            </w:r>
            <w:r w:rsidRPr="00120EF5">
              <w:rPr>
                <w:rFonts w:ascii="Arial" w:eastAsia="Times New Roman" w:hAnsi="Arial" w:cs="Arial"/>
                <w:bCs/>
                <w:sz w:val="20"/>
                <w:szCs w:val="20"/>
                <w:lang w:eastAsia="en-GB"/>
              </w:rPr>
              <w:t xml:space="preserve"> i </w:t>
            </w:r>
            <w:r w:rsidRPr="00120EF5">
              <w:rPr>
                <w:rFonts w:ascii="Arial" w:eastAsia="Times New Roman" w:hAnsi="Arial" w:cs="Arial"/>
                <w:b/>
                <w:bCs/>
                <w:sz w:val="20"/>
                <w:szCs w:val="20"/>
                <w:lang w:eastAsia="en-GB"/>
              </w:rPr>
              <w:t>portala</w:t>
            </w:r>
            <w:r w:rsidRPr="00120EF5">
              <w:rPr>
                <w:rFonts w:ascii="Arial" w:eastAsia="Times New Roman" w:hAnsi="Arial" w:cs="Arial"/>
                <w:bCs/>
                <w:sz w:val="20"/>
                <w:szCs w:val="20"/>
                <w:lang w:eastAsia="en-GB"/>
              </w:rPr>
              <w:t xml:space="preserve">. Iz svih navedenih izvora izvući ćemo te međusobnom usporedbom analizirati osnovne značajke djelovanja braniteljskih udruga, njihove uloge u očuvanju sjećanja na Domovinski rat i oblikovanju identiteta hrvatskih branitelja, a što je tvorilo bitnu ulogu u njihovoj svakodnevnici, osobito u tranzicijskom </w:t>
            </w:r>
            <w:r w:rsidRPr="00120EF5">
              <w:rPr>
                <w:rFonts w:ascii="Arial" w:eastAsia="Times New Roman" w:hAnsi="Arial" w:cs="Arial"/>
                <w:bCs/>
                <w:sz w:val="20"/>
                <w:szCs w:val="20"/>
                <w:lang w:eastAsia="en-GB"/>
              </w:rPr>
              <w:lastRenderedPageBreak/>
              <w:t xml:space="preserve">razdoblju poslijeratnoga hrvatskog društva. S obzirom na to da ovaj dio istraživanja uključuje </w:t>
            </w:r>
            <w:r w:rsidRPr="00120EF5">
              <w:rPr>
                <w:rFonts w:ascii="Arial" w:eastAsia="Times New Roman" w:hAnsi="Arial" w:cs="Arial"/>
                <w:b/>
                <w:bCs/>
                <w:sz w:val="20"/>
                <w:szCs w:val="20"/>
                <w:lang w:eastAsia="en-GB"/>
              </w:rPr>
              <w:t>usmenu povijest</w:t>
            </w:r>
            <w:r w:rsidRPr="00120EF5">
              <w:rPr>
                <w:rFonts w:ascii="Arial" w:eastAsia="Times New Roman" w:hAnsi="Arial" w:cs="Arial"/>
                <w:sz w:val="20"/>
                <w:szCs w:val="20"/>
                <w:vertAlign w:val="superscript"/>
                <w:lang w:eastAsia="en-GB"/>
              </w:rPr>
              <w:footnoteReference w:id="23"/>
            </w:r>
            <w:r w:rsidRPr="00120EF5">
              <w:rPr>
                <w:rFonts w:ascii="Arial" w:eastAsia="Times New Roman" w:hAnsi="Arial" w:cs="Arial"/>
                <w:sz w:val="20"/>
                <w:szCs w:val="20"/>
                <w:lang w:eastAsia="en-GB"/>
              </w:rPr>
              <w:t xml:space="preserve"> </w:t>
            </w:r>
            <w:r w:rsidRPr="00120EF5">
              <w:rPr>
                <w:rFonts w:ascii="Arial" w:eastAsia="Times New Roman" w:hAnsi="Arial" w:cs="Arial"/>
                <w:bCs/>
                <w:sz w:val="20"/>
                <w:szCs w:val="20"/>
                <w:lang w:eastAsia="en-GB"/>
              </w:rPr>
              <w:t xml:space="preserve">koja se provodi putem </w:t>
            </w:r>
            <w:r w:rsidRPr="00120EF5">
              <w:rPr>
                <w:rFonts w:ascii="Arial" w:eastAsia="Times New Roman" w:hAnsi="Arial" w:cs="Arial"/>
                <w:b/>
                <w:bCs/>
                <w:sz w:val="20"/>
                <w:szCs w:val="20"/>
                <w:lang w:eastAsia="en-GB"/>
              </w:rPr>
              <w:t>intervjua</w:t>
            </w:r>
            <w:r w:rsidRPr="00120EF5">
              <w:rPr>
                <w:rFonts w:ascii="Arial" w:eastAsia="Times New Roman" w:hAnsi="Arial" w:cs="Arial"/>
                <w:bCs/>
                <w:sz w:val="20"/>
                <w:szCs w:val="20"/>
                <w:lang w:eastAsia="en-GB"/>
              </w:rPr>
              <w:t xml:space="preserve">, članovi istraživačke skupine će sastaviti </w:t>
            </w:r>
            <w:r w:rsidRPr="00120EF5">
              <w:rPr>
                <w:rFonts w:ascii="Arial" w:eastAsia="Times New Roman" w:hAnsi="Arial" w:cs="Arial"/>
                <w:b/>
                <w:sz w:val="20"/>
                <w:szCs w:val="20"/>
                <w:lang w:eastAsia="en-GB"/>
              </w:rPr>
              <w:t>dokument o suglasnosti</w:t>
            </w:r>
            <w:r w:rsidRPr="00120EF5">
              <w:rPr>
                <w:rFonts w:ascii="Arial" w:eastAsia="Times New Roman" w:hAnsi="Arial" w:cs="Arial"/>
                <w:bCs/>
                <w:sz w:val="20"/>
                <w:szCs w:val="20"/>
                <w:lang w:eastAsia="en-GB"/>
              </w:rPr>
              <w:t xml:space="preserve"> za sudjelovanje u istraživanju, </w:t>
            </w:r>
            <w:r w:rsidRPr="00120EF5">
              <w:rPr>
                <w:rFonts w:ascii="Arial" w:eastAsia="Times New Roman" w:hAnsi="Arial" w:cs="Arial"/>
                <w:b/>
                <w:sz w:val="20"/>
                <w:szCs w:val="20"/>
                <w:lang w:eastAsia="en-GB"/>
              </w:rPr>
              <w:t>upitnik</w:t>
            </w:r>
            <w:r w:rsidRPr="00120EF5">
              <w:rPr>
                <w:rFonts w:ascii="Arial" w:eastAsia="Times New Roman" w:hAnsi="Arial" w:cs="Arial"/>
                <w:bCs/>
                <w:sz w:val="20"/>
                <w:szCs w:val="20"/>
                <w:lang w:eastAsia="en-GB"/>
              </w:rPr>
              <w:t xml:space="preserve"> s osnovnim biografskim podacima kazivača te </w:t>
            </w:r>
            <w:r w:rsidRPr="00120EF5">
              <w:rPr>
                <w:rFonts w:ascii="Arial" w:eastAsia="Times New Roman" w:hAnsi="Arial" w:cs="Arial"/>
                <w:b/>
                <w:sz w:val="20"/>
                <w:szCs w:val="20"/>
                <w:lang w:eastAsia="en-GB"/>
              </w:rPr>
              <w:t>protokol</w:t>
            </w:r>
            <w:r w:rsidRPr="00120EF5">
              <w:rPr>
                <w:rFonts w:ascii="Arial" w:eastAsia="Times New Roman" w:hAnsi="Arial" w:cs="Arial"/>
                <w:bCs/>
                <w:sz w:val="20"/>
                <w:szCs w:val="20"/>
                <w:lang w:eastAsia="en-GB"/>
              </w:rPr>
              <w:t xml:space="preserve"> intervjua s okvirnim temama razgovora (djelomično po uzoru na upitnik). Važno je naglasiti da će koncepti empatije i povijesnog uživljavanja ovdje biti od ključne važnosti kako bi istraživači bili u stanju razumjeti kazivača, njegove misli, emocije, motive te doživljaj atmosfere i događaja u kojima je djelovao.</w:t>
            </w:r>
          </w:p>
          <w:p w14:paraId="46FD6327" w14:textId="77777777" w:rsidR="00120EF5" w:rsidRPr="00120EF5" w:rsidRDefault="00120EF5" w:rsidP="00120EF5">
            <w:pPr>
              <w:spacing w:after="0" w:line="240" w:lineRule="auto"/>
              <w:jc w:val="both"/>
              <w:rPr>
                <w:rFonts w:ascii="Arial" w:eastAsia="Times New Roman" w:hAnsi="Arial" w:cs="Arial"/>
                <w:bCs/>
                <w:sz w:val="20"/>
                <w:szCs w:val="20"/>
                <w:lang w:eastAsia="en-GB"/>
              </w:rPr>
            </w:pPr>
          </w:p>
          <w:p w14:paraId="01D1A08B"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
                <w:bCs/>
                <w:sz w:val="20"/>
                <w:szCs w:val="20"/>
                <w:lang w:eastAsia="en-GB"/>
              </w:rPr>
              <w:t>Drugo istraživanje:</w:t>
            </w:r>
            <w:r w:rsidRPr="00120EF5">
              <w:rPr>
                <w:rFonts w:ascii="Arial" w:eastAsia="Times New Roman" w:hAnsi="Arial" w:cs="Arial"/>
                <w:bCs/>
                <w:sz w:val="20"/>
                <w:szCs w:val="20"/>
                <w:lang w:eastAsia="en-GB"/>
              </w:rPr>
              <w:t xml:space="preserve"> Odnosi se na proučavanje kulture sjećanja vezane uz Domovinski rat i braniteljsku populaciju. Cilj je sagledati strukturiranje kulture sjećanja od strane političkih čimbenika, s jedne strane, te način na koji se službena kultura sjećanja prihvaća, odnosno doživljava u braniteljskoj populaciji. Istražuje se interakcija između kulture sjećanja „odozgo“ i njezine recepcije „odozdo“. Najprije će se raščlaniti procese i način donošenja odluka o državnim blagdanima i drugim ključnim „mjestima sjećanja“ (Pierre Nora) vezanim uz Domovinski rat. U tu svrhu koristit ćemo povijesne izvore iz Pismohrane Vlade i Sabora Republike Hrvatske. Na osnovu </w:t>
            </w:r>
            <w:r w:rsidRPr="00120EF5">
              <w:rPr>
                <w:rFonts w:ascii="Arial" w:eastAsia="Times New Roman" w:hAnsi="Arial" w:cs="Arial"/>
                <w:b/>
                <w:bCs/>
                <w:sz w:val="20"/>
                <w:szCs w:val="20"/>
                <w:lang w:eastAsia="en-GB"/>
              </w:rPr>
              <w:t>zapisa rasprava</w:t>
            </w:r>
            <w:r w:rsidRPr="00120EF5">
              <w:rPr>
                <w:rFonts w:ascii="Arial" w:eastAsia="Times New Roman" w:hAnsi="Arial" w:cs="Arial"/>
                <w:bCs/>
                <w:sz w:val="20"/>
                <w:szCs w:val="20"/>
                <w:lang w:eastAsia="en-GB"/>
              </w:rPr>
              <w:t xml:space="preserve"> sa sjednica Sabora rekonstruirat ćemo simboličko vrednovanje rata i kulture sjećanja na Domovinski rat. Usustavit će se proces donošenja odluka i obrazloženja zakona o državnim blagdanima vezanim uz Domovinski rat donesenih u </w:t>
            </w:r>
            <w:r w:rsidRPr="00120EF5">
              <w:rPr>
                <w:rFonts w:ascii="Arial" w:eastAsia="Times New Roman" w:hAnsi="Arial" w:cs="Arial"/>
                <w:b/>
                <w:bCs/>
                <w:sz w:val="20"/>
                <w:szCs w:val="20"/>
                <w:lang w:eastAsia="en-GB"/>
              </w:rPr>
              <w:t>Narodnim novinama</w:t>
            </w:r>
            <w:r w:rsidRPr="00120EF5">
              <w:rPr>
                <w:rFonts w:ascii="Arial" w:eastAsia="Times New Roman" w:hAnsi="Arial" w:cs="Arial"/>
                <w:bCs/>
                <w:sz w:val="20"/>
                <w:szCs w:val="20"/>
                <w:lang w:eastAsia="en-GB"/>
              </w:rPr>
              <w:t xml:space="preserve">. U tu svrhu analize procesa donošenja odluka i različitih simboličkih opcija i narativa analizirat će se </w:t>
            </w:r>
            <w:r w:rsidRPr="00120EF5">
              <w:rPr>
                <w:rFonts w:ascii="Arial" w:eastAsia="Times New Roman" w:hAnsi="Arial" w:cs="Arial"/>
                <w:b/>
                <w:bCs/>
                <w:sz w:val="20"/>
                <w:szCs w:val="20"/>
                <w:lang w:eastAsia="en-GB"/>
              </w:rPr>
              <w:t>autobiografski</w:t>
            </w:r>
            <w:r w:rsidRPr="00120EF5">
              <w:rPr>
                <w:rFonts w:ascii="Arial" w:eastAsia="Times New Roman" w:hAnsi="Arial" w:cs="Arial"/>
                <w:bCs/>
                <w:sz w:val="20"/>
                <w:szCs w:val="20"/>
                <w:lang w:eastAsia="en-GB"/>
              </w:rPr>
              <w:t xml:space="preserve"> i </w:t>
            </w:r>
            <w:r w:rsidRPr="00120EF5">
              <w:rPr>
                <w:rFonts w:ascii="Arial" w:eastAsia="Times New Roman" w:hAnsi="Arial" w:cs="Arial"/>
                <w:b/>
                <w:bCs/>
                <w:sz w:val="20"/>
                <w:szCs w:val="20"/>
                <w:lang w:eastAsia="en-GB"/>
              </w:rPr>
              <w:t>biografski zapisi</w:t>
            </w:r>
            <w:r w:rsidRPr="00120EF5">
              <w:rPr>
                <w:rFonts w:ascii="Arial" w:eastAsia="Times New Roman" w:hAnsi="Arial" w:cs="Arial"/>
                <w:bCs/>
                <w:sz w:val="20"/>
                <w:szCs w:val="20"/>
                <w:lang w:eastAsia="en-GB"/>
              </w:rPr>
              <w:t xml:space="preserve"> saborskih zastupnica i zastupnika te članica i članova vlade, koji su sudjelovali u diskusijama. Osobito važnom za analizu smatramo raspravu o Deklaraciji o Domovinskom ratu i o proglašavanju državnih blagdana te o ostalim ključnim „mjestima sjećanja“ poput muzeja u Vukovaru. S najaktivnijim sudionicima diskusija obavit će se polustrukturirani </w:t>
            </w:r>
            <w:r w:rsidRPr="00120EF5">
              <w:rPr>
                <w:rFonts w:ascii="Arial" w:eastAsia="Times New Roman" w:hAnsi="Arial" w:cs="Arial"/>
                <w:b/>
                <w:bCs/>
                <w:sz w:val="20"/>
                <w:szCs w:val="20"/>
                <w:lang w:eastAsia="en-GB"/>
              </w:rPr>
              <w:t xml:space="preserve">intervjui. </w:t>
            </w:r>
            <w:r w:rsidRPr="00120EF5">
              <w:rPr>
                <w:rFonts w:ascii="Arial" w:eastAsia="Times New Roman" w:hAnsi="Arial" w:cs="Arial"/>
                <w:bCs/>
                <w:sz w:val="20"/>
                <w:szCs w:val="20"/>
                <w:lang w:eastAsia="en-GB"/>
              </w:rPr>
              <w:t xml:space="preserve">Prije samog provođenja intervjua, članovi istraživačke skupine će pripremiti </w:t>
            </w:r>
            <w:r w:rsidRPr="00120EF5">
              <w:rPr>
                <w:rFonts w:ascii="Arial" w:eastAsia="Times New Roman" w:hAnsi="Arial" w:cs="Arial"/>
                <w:b/>
                <w:bCs/>
                <w:sz w:val="20"/>
                <w:szCs w:val="20"/>
                <w:lang w:eastAsia="en-GB"/>
              </w:rPr>
              <w:t>dokument o suglasnosti</w:t>
            </w:r>
            <w:r w:rsidRPr="00120EF5">
              <w:rPr>
                <w:rFonts w:ascii="Arial" w:eastAsia="Times New Roman" w:hAnsi="Arial" w:cs="Arial"/>
                <w:bCs/>
                <w:sz w:val="20"/>
                <w:szCs w:val="20"/>
                <w:lang w:eastAsia="en-GB"/>
              </w:rPr>
              <w:t xml:space="preserve"> za sudjelovanje u istraživanju i</w:t>
            </w:r>
            <w:r w:rsidRPr="00120EF5">
              <w:rPr>
                <w:rFonts w:ascii="Arial" w:eastAsia="Times New Roman" w:hAnsi="Arial" w:cs="Arial"/>
                <w:b/>
                <w:bCs/>
                <w:sz w:val="20"/>
                <w:szCs w:val="20"/>
                <w:lang w:eastAsia="en-GB"/>
              </w:rPr>
              <w:t xml:space="preserve"> upitnik</w:t>
            </w:r>
            <w:r w:rsidRPr="00120EF5">
              <w:rPr>
                <w:rFonts w:ascii="Arial" w:eastAsia="Times New Roman" w:hAnsi="Arial" w:cs="Arial"/>
                <w:bCs/>
                <w:sz w:val="20"/>
                <w:szCs w:val="20"/>
                <w:lang w:eastAsia="en-GB"/>
              </w:rPr>
              <w:t xml:space="preserve"> s osnovnim biografskim podacima te </w:t>
            </w:r>
            <w:r w:rsidRPr="00120EF5">
              <w:rPr>
                <w:rFonts w:ascii="Arial" w:eastAsia="Times New Roman" w:hAnsi="Arial" w:cs="Arial"/>
                <w:b/>
                <w:bCs/>
                <w:sz w:val="20"/>
                <w:szCs w:val="20"/>
                <w:lang w:eastAsia="en-GB"/>
              </w:rPr>
              <w:t>protokol</w:t>
            </w:r>
            <w:r w:rsidRPr="00120EF5">
              <w:rPr>
                <w:rFonts w:ascii="Arial" w:eastAsia="Times New Roman" w:hAnsi="Arial" w:cs="Arial"/>
                <w:bCs/>
                <w:sz w:val="20"/>
                <w:szCs w:val="20"/>
                <w:lang w:eastAsia="en-GB"/>
              </w:rPr>
              <w:t xml:space="preserve"> intervjua s osnovnim temama razgovora, napravljen po uzoru na upitnik. Koncepti empatije i povijesnog uživljavanja će biti od ključne važnosti kako bi istraživači bili u stanju razumjeti kazivača, njegove misli, emocije, motive i doživljaje okruženja u kojem je djelovao. Rezultati intervjua s pripadnicima političke elite usporedit će se s rezultatima intervjua, s obzirom na strukturu pitanja, s rezultatima razgovora s ratnim veteranima. Ovo će omogućiti da se uvide eventualne razlike u percepciji i izgradnji kulture sjećanja „odozgo“ i  „odozdo“. Posredovanja s obzirom na kulturu sjećanja između Vlada i društva rekonstruirat će se uvidom u Pismohranu </w:t>
            </w:r>
            <w:r w:rsidRPr="00120EF5">
              <w:rPr>
                <w:rFonts w:ascii="Arial" w:eastAsia="Times New Roman" w:hAnsi="Arial" w:cs="Arial"/>
                <w:b/>
                <w:bCs/>
                <w:sz w:val="20"/>
                <w:szCs w:val="20"/>
                <w:lang w:eastAsia="en-GB"/>
              </w:rPr>
              <w:t>Ministarstva hrvatskih branitelja RH</w:t>
            </w:r>
            <w:r w:rsidRPr="00120EF5">
              <w:rPr>
                <w:rFonts w:ascii="Arial" w:eastAsia="Times New Roman" w:hAnsi="Arial" w:cs="Arial"/>
                <w:bCs/>
                <w:sz w:val="20"/>
                <w:szCs w:val="20"/>
                <w:lang w:eastAsia="en-GB"/>
              </w:rPr>
              <w:t xml:space="preserve">. Uvidom u </w:t>
            </w:r>
            <w:r w:rsidRPr="00120EF5">
              <w:rPr>
                <w:rFonts w:ascii="Arial" w:eastAsia="Times New Roman" w:hAnsi="Arial" w:cs="Arial"/>
                <w:b/>
                <w:bCs/>
                <w:sz w:val="20"/>
                <w:szCs w:val="20"/>
                <w:lang w:eastAsia="en-GB"/>
              </w:rPr>
              <w:t xml:space="preserve">dokumente </w:t>
            </w:r>
            <w:r w:rsidRPr="00120EF5">
              <w:rPr>
                <w:rFonts w:ascii="Arial" w:eastAsia="Times New Roman" w:hAnsi="Arial" w:cs="Arial"/>
                <w:bCs/>
                <w:sz w:val="20"/>
                <w:szCs w:val="20"/>
                <w:lang w:eastAsia="en-GB"/>
              </w:rPr>
              <w:t xml:space="preserve"> Ministarstva o kulturi sjećanja i projekte koji su vezani uz oblikovanje i njegovanje sjećanja raščlanit će se simbolički značaj koji se pridaje događajima iz Domovinskog rata. U istu svrhu analizirat će se i povijesni izvori iz </w:t>
            </w:r>
            <w:r w:rsidRPr="00120EF5">
              <w:rPr>
                <w:rFonts w:ascii="Arial" w:eastAsia="Times New Roman" w:hAnsi="Arial" w:cs="Arial"/>
                <w:b/>
                <w:bCs/>
                <w:sz w:val="20"/>
                <w:szCs w:val="20"/>
                <w:lang w:eastAsia="en-GB"/>
              </w:rPr>
              <w:t>Pismohrane Ministarstva kulture i medija</w:t>
            </w:r>
            <w:r w:rsidRPr="00120EF5">
              <w:rPr>
                <w:rFonts w:ascii="Arial" w:eastAsia="Times New Roman" w:hAnsi="Arial" w:cs="Arial"/>
                <w:bCs/>
                <w:sz w:val="20"/>
                <w:szCs w:val="20"/>
                <w:lang w:eastAsia="en-GB"/>
              </w:rPr>
              <w:t>.</w:t>
            </w:r>
          </w:p>
          <w:p w14:paraId="6208B203"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r w:rsidRPr="00120EF5">
              <w:rPr>
                <w:rFonts w:ascii="Arial" w:eastAsia="Times New Roman" w:hAnsi="Arial" w:cs="Arial"/>
                <w:b/>
                <w:bCs/>
                <w:sz w:val="20"/>
                <w:szCs w:val="20"/>
                <w:lang w:eastAsia="en-GB"/>
              </w:rPr>
              <w:t xml:space="preserve"> </w:t>
            </w:r>
            <w:r w:rsidRPr="00120EF5">
              <w:rPr>
                <w:rFonts w:ascii="Arial" w:eastAsia="Times New Roman" w:hAnsi="Arial" w:cs="Arial"/>
                <w:bCs/>
                <w:sz w:val="20"/>
                <w:szCs w:val="20"/>
                <w:lang w:eastAsia="en-GB"/>
              </w:rPr>
              <w:t xml:space="preserve">U svrhu rekonstrukcije percepcije državne kulture sjećanja od strane samih branitelja analizirat će se i kritički interpretirati podaci o medijskom odjeku uprizorenja odavanja počasti poginulim braniteljima u Domovinskom ratu te  percepciji tog medijskog odjeka među samim veteranima </w:t>
            </w:r>
            <w:r w:rsidRPr="00120EF5">
              <w:rPr>
                <w:rFonts w:ascii="Arial" w:eastAsia="Times New Roman" w:hAnsi="Arial" w:cs="Arial"/>
                <w:b/>
                <w:bCs/>
                <w:sz w:val="20"/>
                <w:szCs w:val="20"/>
                <w:lang w:eastAsia="en-GB"/>
              </w:rPr>
              <w:t>tiska</w:t>
            </w:r>
            <w:r w:rsidRPr="00120EF5">
              <w:rPr>
                <w:rFonts w:ascii="Arial" w:eastAsia="Times New Roman" w:hAnsi="Arial" w:cs="Arial"/>
                <w:bCs/>
                <w:sz w:val="20"/>
                <w:szCs w:val="20"/>
                <w:lang w:eastAsia="en-GB"/>
              </w:rPr>
              <w:t xml:space="preserve">, </w:t>
            </w:r>
            <w:r w:rsidRPr="00120EF5">
              <w:rPr>
                <w:rFonts w:ascii="Arial" w:eastAsia="Times New Roman" w:hAnsi="Arial" w:cs="Arial"/>
                <w:b/>
                <w:bCs/>
                <w:sz w:val="20"/>
                <w:szCs w:val="20"/>
                <w:lang w:eastAsia="en-GB"/>
              </w:rPr>
              <w:t>muzejskih postava</w:t>
            </w:r>
            <w:r w:rsidRPr="00120EF5">
              <w:rPr>
                <w:rFonts w:ascii="Arial" w:eastAsia="Times New Roman" w:hAnsi="Arial" w:cs="Arial"/>
                <w:bCs/>
                <w:sz w:val="20"/>
                <w:szCs w:val="20"/>
                <w:lang w:eastAsia="en-GB"/>
              </w:rPr>
              <w:t xml:space="preserve"> te polustrukturiranih </w:t>
            </w:r>
            <w:r w:rsidRPr="00120EF5">
              <w:rPr>
                <w:rFonts w:ascii="Arial" w:eastAsia="Times New Roman" w:hAnsi="Arial" w:cs="Arial"/>
                <w:b/>
                <w:bCs/>
                <w:sz w:val="20"/>
                <w:szCs w:val="20"/>
                <w:lang w:eastAsia="en-GB"/>
              </w:rPr>
              <w:t>intervjua</w:t>
            </w:r>
            <w:r w:rsidRPr="00120EF5">
              <w:rPr>
                <w:rFonts w:ascii="Arial" w:eastAsia="Times New Roman" w:hAnsi="Arial" w:cs="Arial"/>
                <w:bCs/>
                <w:sz w:val="20"/>
                <w:szCs w:val="20"/>
                <w:lang w:eastAsia="en-GB"/>
              </w:rPr>
              <w:t xml:space="preserve"> s braniteljima. Prikupljeni podaci raščlanit će se </w:t>
            </w:r>
            <w:r w:rsidRPr="00120EF5">
              <w:rPr>
                <w:rFonts w:ascii="Arial" w:eastAsia="Times New Roman" w:hAnsi="Arial" w:cs="Arial"/>
                <w:b/>
                <w:bCs/>
                <w:sz w:val="20"/>
                <w:szCs w:val="20"/>
                <w:lang w:eastAsia="en-GB"/>
              </w:rPr>
              <w:t>kritičkom analizom diskursa</w:t>
            </w:r>
            <w:r w:rsidRPr="00120EF5">
              <w:rPr>
                <w:rFonts w:ascii="Arial" w:eastAsia="Times New Roman" w:hAnsi="Arial" w:cs="Arial"/>
                <w:bCs/>
                <w:sz w:val="20"/>
                <w:szCs w:val="20"/>
                <w:lang w:eastAsia="en-GB"/>
              </w:rPr>
              <w:t>. Ovdje je potrebno napomenuti da će se podaci u izvorima koji će se koristiti u prvoj i drugoj istraživačkoj temi razmjenjivati između članova obiju istraživačkih skupina, budući da su navedene dvije teme povezane te se nadopunjuju.</w:t>
            </w:r>
            <w:r w:rsidRPr="00120EF5">
              <w:rPr>
                <w:rFonts w:ascii="Times New Roman" w:eastAsia="Times New Roman" w:hAnsi="Times New Roman" w:cs="Times New Roman"/>
                <w:sz w:val="24"/>
                <w:szCs w:val="24"/>
                <w:lang w:eastAsia="en-GB"/>
              </w:rPr>
              <w:t xml:space="preserve"> </w:t>
            </w:r>
          </w:p>
          <w:p w14:paraId="02A1FBCE" w14:textId="77777777" w:rsidR="00120EF5" w:rsidRPr="00120EF5" w:rsidRDefault="00120EF5" w:rsidP="00120EF5">
            <w:pPr>
              <w:spacing w:after="0" w:line="240" w:lineRule="auto"/>
              <w:jc w:val="both"/>
              <w:rPr>
                <w:rFonts w:ascii="Arial" w:eastAsia="Times New Roman" w:hAnsi="Arial" w:cs="Arial"/>
                <w:bCs/>
                <w:sz w:val="20"/>
                <w:szCs w:val="20"/>
                <w:lang w:eastAsia="en-GB"/>
              </w:rPr>
            </w:pPr>
          </w:p>
          <w:p w14:paraId="1B45C8BB"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
                <w:bCs/>
                <w:sz w:val="20"/>
                <w:szCs w:val="20"/>
                <w:lang w:eastAsia="en-GB"/>
              </w:rPr>
              <w:t>Treće istraživanje:</w:t>
            </w:r>
            <w:r w:rsidRPr="00120EF5">
              <w:rPr>
                <w:rFonts w:ascii="Arial" w:eastAsia="Times New Roman" w:hAnsi="Arial" w:cs="Arial"/>
                <w:bCs/>
                <w:sz w:val="20"/>
                <w:szCs w:val="20"/>
                <w:lang w:eastAsia="en-GB"/>
              </w:rPr>
              <w:t xml:space="preserve"> Odnosi se na proučavanje pojedinih braniteljskih biografija koje mogu predstavljati studije slučaja s ciljem omogućavanja dubljeg razumijevanja problematike. Cilj je putem </w:t>
            </w:r>
            <w:r w:rsidRPr="00120EF5">
              <w:rPr>
                <w:rFonts w:ascii="Arial" w:eastAsia="Times New Roman" w:hAnsi="Arial" w:cs="Arial"/>
                <w:b/>
                <w:bCs/>
                <w:sz w:val="20"/>
                <w:szCs w:val="20"/>
                <w:lang w:eastAsia="en-GB"/>
              </w:rPr>
              <w:t>usmene povijesti</w:t>
            </w:r>
            <w:r w:rsidRPr="00120EF5">
              <w:rPr>
                <w:rFonts w:ascii="Arial" w:eastAsia="Times New Roman" w:hAnsi="Arial" w:cs="Arial"/>
                <w:bCs/>
                <w:sz w:val="20"/>
                <w:szCs w:val="20"/>
                <w:lang w:eastAsia="en-GB"/>
              </w:rPr>
              <w:t xml:space="preserve"> (</w:t>
            </w:r>
            <w:r w:rsidRPr="00120EF5">
              <w:rPr>
                <w:rFonts w:ascii="Arial" w:eastAsia="Times New Roman" w:hAnsi="Arial" w:cs="Arial"/>
                <w:b/>
                <w:bCs/>
                <w:sz w:val="20"/>
                <w:szCs w:val="20"/>
                <w:lang w:eastAsia="en-GB"/>
              </w:rPr>
              <w:t>intervjua</w:t>
            </w:r>
            <w:r w:rsidRPr="00120EF5">
              <w:rPr>
                <w:rFonts w:ascii="Arial" w:eastAsia="Times New Roman" w:hAnsi="Arial" w:cs="Arial"/>
                <w:sz w:val="20"/>
                <w:szCs w:val="20"/>
                <w:lang w:eastAsia="en-GB"/>
              </w:rPr>
              <w:t>)</w:t>
            </w:r>
            <w:r w:rsidRPr="00120EF5">
              <w:rPr>
                <w:rFonts w:ascii="Arial" w:eastAsia="Times New Roman" w:hAnsi="Arial" w:cs="Arial"/>
                <w:bCs/>
                <w:sz w:val="20"/>
                <w:szCs w:val="20"/>
                <w:lang w:eastAsia="en-GB"/>
              </w:rPr>
              <w:t>, prikazati pojedinca i mikrosvijetove hrvatske poslijeratne svakodnevnice.</w:t>
            </w:r>
            <w:r w:rsidRPr="00120EF5">
              <w:rPr>
                <w:rFonts w:ascii="Arial" w:eastAsia="Times New Roman" w:hAnsi="Arial" w:cs="Arial"/>
                <w:sz w:val="24"/>
                <w:szCs w:val="24"/>
              </w:rPr>
              <w:t xml:space="preserve"> </w:t>
            </w:r>
            <w:r w:rsidRPr="00120EF5">
              <w:rPr>
                <w:rFonts w:ascii="Arial" w:eastAsia="Times New Roman" w:hAnsi="Arial" w:cs="Arial"/>
                <w:bCs/>
                <w:sz w:val="20"/>
                <w:szCs w:val="20"/>
                <w:lang w:eastAsia="en-GB"/>
              </w:rPr>
              <w:t>Usmena povijest odnosi se na ispitivanje pojedinca o određenom događaju ili razdoblju u kojem je sudjelovao ili mu je svjedočio te snimanje navedenih sjećanja audio ili videozapisom.</w:t>
            </w:r>
            <w:r w:rsidRPr="00120EF5">
              <w:rPr>
                <w:rFonts w:ascii="Arial" w:eastAsia="Times New Roman" w:hAnsi="Arial" w:cs="Arial"/>
                <w:bCs/>
                <w:sz w:val="20"/>
                <w:szCs w:val="20"/>
                <w:vertAlign w:val="superscript"/>
                <w:lang w:eastAsia="en-GB"/>
              </w:rPr>
              <w:footnoteReference w:id="24"/>
            </w:r>
            <w:r w:rsidRPr="00120EF5">
              <w:rPr>
                <w:rFonts w:ascii="Arial" w:eastAsia="Times New Roman" w:hAnsi="Arial" w:cs="Arial"/>
                <w:bCs/>
                <w:sz w:val="20"/>
                <w:szCs w:val="20"/>
                <w:lang w:eastAsia="en-GB"/>
              </w:rPr>
              <w:t xml:space="preserve"> Ipak, treba napomenuti da su sjećanja subjektivna i nepouzdana te da postoji mogućnost iskrivljenja sjećanja kod kazivača.</w:t>
            </w:r>
            <w:r w:rsidRPr="00120EF5">
              <w:rPr>
                <w:rFonts w:ascii="Arial" w:eastAsia="Times New Roman" w:hAnsi="Arial" w:cs="Arial"/>
                <w:bCs/>
                <w:sz w:val="20"/>
                <w:szCs w:val="20"/>
                <w:vertAlign w:val="superscript"/>
                <w:lang w:eastAsia="en-GB"/>
              </w:rPr>
              <w:footnoteReference w:id="25"/>
            </w:r>
            <w:r w:rsidRPr="00120EF5">
              <w:rPr>
                <w:rFonts w:ascii="Arial" w:eastAsia="Times New Roman" w:hAnsi="Arial" w:cs="Arial"/>
                <w:bCs/>
                <w:sz w:val="20"/>
                <w:szCs w:val="20"/>
                <w:lang w:eastAsia="en-GB"/>
              </w:rPr>
              <w:t xml:space="preserve"> Također trebamo imati na umu da sadašnjost i osobine pojedinca utječu na njihova sjećanja.</w:t>
            </w:r>
            <w:r w:rsidRPr="00120EF5">
              <w:rPr>
                <w:rFonts w:ascii="Arial" w:eastAsia="Times New Roman" w:hAnsi="Arial" w:cs="Arial"/>
                <w:bCs/>
                <w:sz w:val="20"/>
                <w:szCs w:val="20"/>
                <w:vertAlign w:val="superscript"/>
                <w:lang w:eastAsia="en-GB"/>
              </w:rPr>
              <w:footnoteReference w:id="26"/>
            </w:r>
            <w:r w:rsidRPr="00120EF5">
              <w:rPr>
                <w:rFonts w:ascii="Arial" w:eastAsia="Times New Roman" w:hAnsi="Arial" w:cs="Arial"/>
                <w:bCs/>
                <w:sz w:val="20"/>
                <w:szCs w:val="20"/>
                <w:lang w:eastAsia="en-GB"/>
              </w:rPr>
              <w:t xml:space="preserve"> Zbog takvih nedostataka usmenu povijest nužno je </w:t>
            </w:r>
            <w:r w:rsidRPr="00120EF5">
              <w:rPr>
                <w:rFonts w:ascii="Arial" w:eastAsia="Times New Roman" w:hAnsi="Arial" w:cs="Arial"/>
                <w:bCs/>
                <w:sz w:val="20"/>
                <w:szCs w:val="20"/>
                <w:lang w:eastAsia="en-GB"/>
              </w:rPr>
              <w:lastRenderedPageBreak/>
              <w:t>usporediti s drugim izvorima.</w:t>
            </w:r>
            <w:r w:rsidRPr="00120EF5">
              <w:rPr>
                <w:rFonts w:ascii="Arial" w:eastAsia="Times New Roman" w:hAnsi="Arial" w:cs="Arial"/>
                <w:bCs/>
                <w:sz w:val="20"/>
                <w:szCs w:val="20"/>
                <w:vertAlign w:val="superscript"/>
                <w:lang w:eastAsia="en-GB"/>
              </w:rPr>
              <w:footnoteReference w:id="27"/>
            </w:r>
            <w:r w:rsidRPr="00120EF5">
              <w:rPr>
                <w:rFonts w:ascii="Arial" w:eastAsia="Times New Roman" w:hAnsi="Arial" w:cs="Arial"/>
                <w:bCs/>
                <w:sz w:val="20"/>
                <w:szCs w:val="20"/>
                <w:lang w:eastAsia="en-GB"/>
              </w:rPr>
              <w:t xml:space="preserve"> Jedan od razloga iznimne važnosti usmene povijesti jest dobivanje podataka o atmosferi u kojoj se kazivač nalazio i djelovao, o njegovom načinu razmišljanja i djelovanja u određenim situacijama, kao i o motivima koji su ga pokretali, što je, s druge strane, teško iščitati iz službene dokumentacije.</w:t>
            </w:r>
            <w:r w:rsidRPr="00120EF5">
              <w:rPr>
                <w:rFonts w:ascii="Arial" w:eastAsia="Times New Roman" w:hAnsi="Arial" w:cs="Arial"/>
                <w:bCs/>
                <w:sz w:val="20"/>
                <w:szCs w:val="20"/>
                <w:vertAlign w:val="superscript"/>
                <w:lang w:eastAsia="en-GB"/>
              </w:rPr>
              <w:footnoteReference w:id="28"/>
            </w:r>
            <w:r w:rsidRPr="00120EF5">
              <w:rPr>
                <w:rFonts w:ascii="Arial" w:eastAsia="Times New Roman" w:hAnsi="Arial" w:cs="Arial"/>
                <w:bCs/>
                <w:sz w:val="20"/>
                <w:szCs w:val="20"/>
                <w:lang w:eastAsia="en-GB"/>
              </w:rPr>
              <w:t xml:space="preserve"> Cilj je, dakle, da kazivač „prenese svoj osobni doživljaj“ i ispriča „životnu priču malog čovjeka“ u izvanrednim uvjetima i teškim, kompleksnim vremenima.</w:t>
            </w:r>
            <w:r w:rsidRPr="00120EF5">
              <w:rPr>
                <w:rFonts w:ascii="Arial" w:eastAsia="Times New Roman" w:hAnsi="Arial" w:cs="Arial"/>
                <w:bCs/>
                <w:sz w:val="20"/>
                <w:szCs w:val="20"/>
                <w:vertAlign w:val="superscript"/>
                <w:lang w:eastAsia="en-GB"/>
              </w:rPr>
              <w:footnoteReference w:id="29"/>
            </w:r>
            <w:r w:rsidRPr="00120EF5">
              <w:rPr>
                <w:rFonts w:ascii="Arial" w:eastAsia="Times New Roman" w:hAnsi="Arial" w:cs="Arial"/>
                <w:bCs/>
                <w:sz w:val="20"/>
                <w:szCs w:val="20"/>
                <w:lang w:eastAsia="en-GB"/>
              </w:rPr>
              <w:t xml:space="preserve"> Dok jedni pamte rat više kao traumatsko iskustvo, drugi ga se sjećaju kao razdoblje herojstva, što znači da ratno iskustvo kod nekih veterana predstavlja „prepreku u osobnom razvoju“, dok kod drugih predstavlja iskustvo koje „osnažuje“.</w:t>
            </w:r>
            <w:r w:rsidRPr="00120EF5">
              <w:rPr>
                <w:rFonts w:ascii="Arial" w:eastAsia="Times New Roman" w:hAnsi="Arial" w:cs="Arial"/>
                <w:bCs/>
                <w:sz w:val="20"/>
                <w:szCs w:val="20"/>
                <w:vertAlign w:val="superscript"/>
                <w:lang w:eastAsia="en-GB"/>
              </w:rPr>
              <w:footnoteReference w:id="30"/>
            </w:r>
            <w:r w:rsidRPr="00120EF5">
              <w:rPr>
                <w:rFonts w:ascii="Arial" w:eastAsia="Times New Roman" w:hAnsi="Arial" w:cs="Arial"/>
                <w:bCs/>
                <w:sz w:val="20"/>
                <w:szCs w:val="20"/>
                <w:lang w:eastAsia="en-GB"/>
              </w:rPr>
              <w:t xml:space="preserve"> Budući da cilj ovog istraživanja neće biti uopćavanje zaključaka, nego prikaz utjecaja političkih i društvenih okolnosti na pojedinca, uzorak i sadržaj intervjua će biti odabrani i prilagođeni prethodnim dvjema temama s ciljem njihova produbljivanja. Unatoč tome što nam intervju pruža dublji uvid u navedenu tematiku, zbog nedostatka objektivnosti kazivača, podaci prikupljeni u intervjuima će se, ukoliko to bude moguće, usporediti s autobiografskim i medijskim zapisima. Ukoliko bude potrebe, koristit će se memoarsko gradivo prikupljeno i pohranjeno u Hrvatskom memorijalno-dokumentacijskom centru Domovinskog rata. Među transkribiranim intervjuima u kojima su pojedini branitelji govorili o svom ratnom putu, odabrat će se intervjui pojedinih branitelja iz tri različite skupine – a) branitelji koji su se prilagodili društvu i ne eksponiraju se u javnosti, b) branitelji koja su ostvarili vojnu ili političku karijeru te su prisutni u javnom životu i medijima te c) branitelji koji su nakon rata umirovljeni, nisu se uspjeli zaposliti ili kojima je dijagnosticiran PTSP, odnosno oni koji se nisu sasvim prilagodili životu u mirnodopskim uvjetima</w:t>
            </w:r>
            <w:bookmarkStart w:id="5" w:name="_Hlk63947292"/>
            <w:r w:rsidRPr="00120EF5">
              <w:rPr>
                <w:rFonts w:ascii="Arial" w:eastAsia="Times New Roman" w:hAnsi="Arial" w:cs="Arial"/>
                <w:bCs/>
                <w:sz w:val="20"/>
                <w:szCs w:val="20"/>
                <w:lang w:eastAsia="en-GB"/>
              </w:rPr>
              <w:t xml:space="preserve">. Ukoliko u pismohrani Centra ne bude pohranjen dovoljan broj intervjua s profilima branitelja koji spadaju pod navedene tri skupine, prvo će se provesti intervjui s odabranim kazivačima s fokusom na njihov ratni put, a potom će se održati intervjui s ciljem istraživanja njihove poslijeratne prilagodbe mirnodopskom društvu. Prije samog provođenja intervjua, članovi istraživačke skupine će pripremiti </w:t>
            </w:r>
            <w:r w:rsidRPr="00120EF5">
              <w:rPr>
                <w:rFonts w:ascii="Arial" w:eastAsia="Times New Roman" w:hAnsi="Arial" w:cs="Arial"/>
                <w:b/>
                <w:sz w:val="20"/>
                <w:szCs w:val="20"/>
                <w:lang w:eastAsia="en-GB"/>
              </w:rPr>
              <w:t>dokument o suglasnosti</w:t>
            </w:r>
            <w:r w:rsidRPr="00120EF5">
              <w:rPr>
                <w:rFonts w:ascii="Arial" w:eastAsia="Times New Roman" w:hAnsi="Arial" w:cs="Arial"/>
                <w:bCs/>
                <w:sz w:val="20"/>
                <w:szCs w:val="20"/>
                <w:lang w:eastAsia="en-GB"/>
              </w:rPr>
              <w:t xml:space="preserve"> za sudjelovanje u istraživanju i </w:t>
            </w:r>
            <w:r w:rsidRPr="00120EF5">
              <w:rPr>
                <w:rFonts w:ascii="Arial" w:eastAsia="Times New Roman" w:hAnsi="Arial" w:cs="Arial"/>
                <w:b/>
                <w:sz w:val="20"/>
                <w:szCs w:val="20"/>
                <w:lang w:eastAsia="en-GB"/>
              </w:rPr>
              <w:t>upitnik</w:t>
            </w:r>
            <w:r w:rsidRPr="00120EF5">
              <w:rPr>
                <w:rFonts w:ascii="Arial" w:eastAsia="Times New Roman" w:hAnsi="Arial" w:cs="Arial"/>
                <w:bCs/>
                <w:sz w:val="20"/>
                <w:szCs w:val="20"/>
                <w:lang w:eastAsia="en-GB"/>
              </w:rPr>
              <w:t xml:space="preserve"> s osnovnim biografskim podacima te </w:t>
            </w:r>
            <w:r w:rsidRPr="00120EF5">
              <w:rPr>
                <w:rFonts w:ascii="Arial" w:eastAsia="Times New Roman" w:hAnsi="Arial" w:cs="Arial"/>
                <w:b/>
                <w:sz w:val="20"/>
                <w:szCs w:val="20"/>
                <w:lang w:eastAsia="en-GB"/>
              </w:rPr>
              <w:t>protokol</w:t>
            </w:r>
            <w:r w:rsidRPr="00120EF5">
              <w:rPr>
                <w:rFonts w:ascii="Arial" w:eastAsia="Times New Roman" w:hAnsi="Arial" w:cs="Arial"/>
                <w:bCs/>
                <w:sz w:val="20"/>
                <w:szCs w:val="20"/>
                <w:lang w:eastAsia="en-GB"/>
              </w:rPr>
              <w:t xml:space="preserve"> intervjua s osnovnim temama razgovora, napravljen po uzoru na upitnik. Koncepti empatije i povijesnog uživljavanja će biti od ključne važnosti kako bi istraživači bili u stanju razumjeti kazivača, njegove misli, emocije, motive i doživljaje okruženja u kojem je djelovao.</w:t>
            </w:r>
            <w:bookmarkEnd w:id="5"/>
          </w:p>
        </w:tc>
      </w:tr>
    </w:tbl>
    <w:p w14:paraId="2F3C6EDE" w14:textId="77777777" w:rsidR="00120EF5" w:rsidRPr="00120EF5" w:rsidRDefault="00120EF5" w:rsidP="00120EF5">
      <w:pPr>
        <w:spacing w:after="0" w:line="240" w:lineRule="auto"/>
        <w:jc w:val="both"/>
        <w:rPr>
          <w:rFonts w:ascii="Open Sans" w:eastAsia="Times New Roman" w:hAnsi="Open Sans" w:cs="Open Sans"/>
          <w:b/>
          <w:bCs/>
          <w:sz w:val="20"/>
          <w:szCs w:val="20"/>
          <w:lang w:eastAsia="en-GB"/>
        </w:rPr>
      </w:pPr>
    </w:p>
    <w:p w14:paraId="3C75FE89" w14:textId="77777777" w:rsidR="00120EF5" w:rsidRPr="00120EF5" w:rsidRDefault="00120EF5" w:rsidP="00120EF5">
      <w:pPr>
        <w:spacing w:after="0" w:line="240" w:lineRule="auto"/>
        <w:jc w:val="both"/>
        <w:rPr>
          <w:rFonts w:ascii="Open Sans" w:eastAsia="Times New Roman" w:hAnsi="Open Sans" w:cs="Open Sans"/>
          <w:bCs/>
          <w:sz w:val="20"/>
          <w:szCs w:val="20"/>
          <w:lang w:eastAsia="en-GB"/>
        </w:rPr>
      </w:pPr>
      <w:r w:rsidRPr="00120EF5">
        <w:rPr>
          <w:rFonts w:ascii="Open Sans" w:eastAsia="Times New Roman" w:hAnsi="Open Sans" w:cs="Open Sans"/>
          <w:b/>
          <w:bCs/>
          <w:sz w:val="20"/>
          <w:szCs w:val="20"/>
          <w:lang w:eastAsia="en-GB"/>
        </w:rPr>
        <w:t xml:space="preserve">Dio c. Radni plan – </w:t>
      </w:r>
      <w:r w:rsidRPr="00120EF5">
        <w:rPr>
          <w:rFonts w:ascii="Open Sans" w:eastAsia="Times New Roman" w:hAnsi="Open Sans" w:cs="Open Sans"/>
          <w:sz w:val="20"/>
          <w:szCs w:val="20"/>
          <w:lang w:eastAsia="en-GB"/>
        </w:rPr>
        <w:t>u</w:t>
      </w:r>
      <w:r w:rsidRPr="00120EF5">
        <w:rPr>
          <w:rFonts w:ascii="Open Sans" w:eastAsia="Times New Roman" w:hAnsi="Open Sans" w:cs="Open Sans"/>
          <w:b/>
          <w:bCs/>
          <w:sz w:val="20"/>
          <w:szCs w:val="20"/>
          <w:lang w:eastAsia="en-GB"/>
        </w:rPr>
        <w:t xml:space="preserve"> </w:t>
      </w:r>
      <w:r w:rsidRPr="00120EF5">
        <w:rPr>
          <w:rFonts w:ascii="Open Sans" w:eastAsia="Times New Roman" w:hAnsi="Open Sans" w:cs="Open Sans"/>
          <w:bCs/>
          <w:sz w:val="20"/>
          <w:szCs w:val="20"/>
          <w:lang w:eastAsia="en-GB"/>
        </w:rPr>
        <w:t>ovom dijelu projektnog prijedloga treba biti jasno vidljivo kako će se ostvariti planirani znanstvenoistraživački ciljevi projekta. Navode se znanstvenoistraživački ciljevi predloženog istraživanja te rezultati koji se planiraju ostvariti.</w:t>
      </w:r>
    </w:p>
    <w:p w14:paraId="15B296FA" w14:textId="77777777" w:rsidR="00120EF5" w:rsidRPr="00120EF5" w:rsidRDefault="00120EF5" w:rsidP="00120EF5">
      <w:pPr>
        <w:spacing w:after="0" w:line="240" w:lineRule="auto"/>
        <w:jc w:val="both"/>
        <w:rPr>
          <w:rFonts w:ascii="Open Sans" w:eastAsia="Times New Roman" w:hAnsi="Open Sans" w:cs="Open Sans"/>
          <w:b/>
          <w:bCs/>
          <w:sz w:val="20"/>
          <w:szCs w:val="20"/>
          <w:lang w:eastAsia="en-GB"/>
        </w:rPr>
      </w:pPr>
    </w:p>
    <w:p w14:paraId="7F56BA0D"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Cs/>
          <w:sz w:val="20"/>
          <w:szCs w:val="20"/>
          <w:lang w:eastAsia="en-GB"/>
        </w:rPr>
        <w:t>Projekt se sastoji od šest ciljeva: Prva tri cilja odnose se na istraživački rad, a svaki od njih obuhvaća različitu istraživačku temu koje su povezane te se naslanjaju jedna na drugu, međusobno se dopunjuju i produbljuju. Četvrti cilj odnosi se na popularizaciju projekta, peti na diseminaciju, a šesti na koordinirani rad i vođenje projekta.</w:t>
      </w:r>
    </w:p>
    <w:p w14:paraId="3D2C7EA2" w14:textId="77777777" w:rsidR="00120EF5" w:rsidRPr="00120EF5" w:rsidRDefault="00120EF5" w:rsidP="00120EF5">
      <w:pPr>
        <w:spacing w:after="0" w:line="240" w:lineRule="auto"/>
        <w:jc w:val="both"/>
        <w:rPr>
          <w:rFonts w:ascii="Arial" w:eastAsia="Times New Roman" w:hAnsi="Arial" w:cs="Arial"/>
          <w:bCs/>
          <w:sz w:val="20"/>
          <w:szCs w:val="20"/>
          <w:u w:val="single"/>
          <w:lang w:eastAsia="en-GB"/>
        </w:rPr>
      </w:pPr>
      <w:r w:rsidRPr="00120EF5">
        <w:rPr>
          <w:rFonts w:ascii="Arial" w:eastAsia="Times New Roman" w:hAnsi="Arial" w:cs="Arial"/>
          <w:bCs/>
          <w:sz w:val="20"/>
          <w:szCs w:val="20"/>
          <w:lang w:eastAsia="en-GB"/>
        </w:rPr>
        <w:t xml:space="preserve">1. </w:t>
      </w:r>
      <w:r w:rsidRPr="00120EF5">
        <w:rPr>
          <w:rFonts w:ascii="Arial" w:eastAsia="Times New Roman" w:hAnsi="Arial" w:cs="Arial"/>
          <w:bCs/>
          <w:sz w:val="20"/>
          <w:szCs w:val="20"/>
          <w:u w:val="single"/>
          <w:lang w:eastAsia="en-GB"/>
        </w:rPr>
        <w:t xml:space="preserve">Cilj 1: Prikaz </w:t>
      </w:r>
      <w:r w:rsidRPr="00120EF5">
        <w:rPr>
          <w:rFonts w:ascii="Arial" w:eastAsia="Times New Roman" w:hAnsi="Arial" w:cs="Arial"/>
          <w:bCs/>
          <w:color w:val="000000"/>
          <w:sz w:val="20"/>
          <w:szCs w:val="20"/>
          <w:u w:val="single"/>
          <w:lang w:eastAsia="en-GB"/>
        </w:rPr>
        <w:t>prilagodbe branitelja u tranziciji, oblikovanje identiteta branitelja i narativa o Domovinskom ratu</w:t>
      </w:r>
      <w:r w:rsidRPr="00120EF5">
        <w:rPr>
          <w:rFonts w:ascii="Arial" w:eastAsia="Times New Roman" w:hAnsi="Arial" w:cs="Arial"/>
          <w:bCs/>
          <w:color w:val="000000"/>
          <w:sz w:val="20"/>
          <w:szCs w:val="20"/>
          <w:lang w:eastAsia="en-GB"/>
        </w:rPr>
        <w:t xml:space="preserve"> </w:t>
      </w:r>
      <w:r w:rsidRPr="00120EF5">
        <w:rPr>
          <w:rFonts w:ascii="Arial" w:eastAsia="Times New Roman" w:hAnsi="Arial" w:cs="Arial"/>
          <w:color w:val="000000"/>
          <w:sz w:val="20"/>
          <w:szCs w:val="20"/>
          <w:lang w:eastAsia="en-GB"/>
        </w:rPr>
        <w:t xml:space="preserve">što </w:t>
      </w:r>
      <w:r w:rsidRPr="00120EF5">
        <w:rPr>
          <w:rFonts w:ascii="Arial" w:eastAsia="Times New Roman" w:hAnsi="Arial" w:cs="Arial"/>
          <w:bCs/>
          <w:sz w:val="20"/>
          <w:szCs w:val="20"/>
          <w:lang w:eastAsia="en-GB"/>
        </w:rPr>
        <w:t>uključuje prikupljanje, analizu i međusobnu usporedbu različitih povijesnih izvora, a što je kasnije u tekstu opširnije opisano. Nakon prikupljanja i sintetiziranja izvora pristupit ćemo njihovoj kritičkoj interpretaciji i uspoređivanju, a predviđa se popisivanje i digitalizacija opisa autobiografskih i biografskih zapisa koji će biti postavljeni na mrežnu stranicu projekta. Budući da će se istraživački interesi i teme pojedinih članova tima međusobno preklapati, razmjena prikupljenog materijala među njima bit će neophodna.</w:t>
      </w:r>
    </w:p>
    <w:p w14:paraId="6F02D4B5"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Cs/>
          <w:sz w:val="20"/>
          <w:szCs w:val="20"/>
          <w:u w:val="single"/>
          <w:lang w:eastAsia="en-GB"/>
        </w:rPr>
        <w:t xml:space="preserve">2. Cilj 2: kultura sjećanja </w:t>
      </w:r>
      <w:r w:rsidRPr="00120EF5">
        <w:rPr>
          <w:rFonts w:ascii="Arial" w:eastAsia="Times New Roman" w:hAnsi="Arial" w:cs="Arial"/>
          <w:bCs/>
          <w:sz w:val="20"/>
          <w:szCs w:val="20"/>
          <w:lang w:eastAsia="en-GB"/>
        </w:rPr>
        <w:t xml:space="preserve">također uključuje prikupljanje, analizu i usporedbu različitih povijesnih izvora. Cilj ovog dijela istraživanja je rekonstrukcija značaja predstavljanja i njegovanja sjećanja na Domovinski rat u oblikovanju hrvatskog nacionalnog identiteta te izrada digitalnog zapisa o mjestima sjećanja na Domovinski rat. U tu svrhu rezultati će se izmjenjivati i nadopunjavati s ostalim istraživačkim projektnim skupinama. </w:t>
      </w:r>
    </w:p>
    <w:p w14:paraId="5AA70502" w14:textId="77777777" w:rsidR="00120EF5" w:rsidRPr="00120EF5" w:rsidRDefault="00120EF5" w:rsidP="00120EF5">
      <w:pPr>
        <w:spacing w:after="0" w:line="240" w:lineRule="auto"/>
        <w:jc w:val="both"/>
        <w:rPr>
          <w:rFonts w:ascii="Arial" w:eastAsia="Times New Roman" w:hAnsi="Arial" w:cs="Arial"/>
          <w:bCs/>
          <w:sz w:val="20"/>
          <w:szCs w:val="20"/>
          <w:u w:val="single"/>
          <w:lang w:eastAsia="en-GB"/>
        </w:rPr>
      </w:pPr>
      <w:r w:rsidRPr="00120EF5">
        <w:rPr>
          <w:rFonts w:ascii="Arial" w:eastAsia="Times New Roman" w:hAnsi="Arial" w:cs="Arial"/>
          <w:bCs/>
          <w:sz w:val="20"/>
          <w:szCs w:val="20"/>
          <w:u w:val="single"/>
          <w:lang w:eastAsia="en-GB"/>
        </w:rPr>
        <w:lastRenderedPageBreak/>
        <w:t xml:space="preserve">3. Cilj 3: studije slučaja </w:t>
      </w:r>
      <w:r w:rsidRPr="00120EF5">
        <w:rPr>
          <w:rFonts w:ascii="Arial" w:eastAsia="Times New Roman" w:hAnsi="Arial" w:cs="Arial"/>
          <w:bCs/>
          <w:sz w:val="20"/>
          <w:szCs w:val="20"/>
          <w:lang w:eastAsia="en-GB"/>
        </w:rPr>
        <w:t>uključuje provođenje intervjua, što će omogućiti podrobnije razumijevanje navedene teme i uvid u to kako su se društvene promjene odražavale na pojedinca. Fokus je, dakle, na mikro razini.</w:t>
      </w:r>
    </w:p>
    <w:p w14:paraId="5478153C"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Cs/>
          <w:sz w:val="20"/>
          <w:szCs w:val="20"/>
          <w:lang w:eastAsia="en-GB"/>
        </w:rPr>
        <w:t xml:space="preserve">4. </w:t>
      </w:r>
      <w:r w:rsidRPr="00120EF5">
        <w:rPr>
          <w:rFonts w:ascii="Arial" w:eastAsia="Times New Roman" w:hAnsi="Arial" w:cs="Arial"/>
          <w:bCs/>
          <w:sz w:val="20"/>
          <w:szCs w:val="20"/>
          <w:u w:val="single"/>
          <w:lang w:eastAsia="en-GB"/>
        </w:rPr>
        <w:t>Cilj 4: popularizacija projekta</w:t>
      </w:r>
      <w:r w:rsidRPr="00120EF5">
        <w:rPr>
          <w:rFonts w:ascii="Arial" w:eastAsia="Times New Roman" w:hAnsi="Arial" w:cs="Arial"/>
          <w:bCs/>
          <w:sz w:val="20"/>
          <w:szCs w:val="20"/>
          <w:lang w:eastAsia="en-GB"/>
        </w:rPr>
        <w:t xml:space="preserve"> podrazumijeva javnu vidljivost projekta i rezultata istraživanja. To se u prvom redu odnosi na mrežnu stranicu projekta koja bi sadržavala važne informacije o projektu i njegovim ciljevima, podatke o članovima istraživačke skupine i njihovim aktivnostima, podatke o znanstvenim konferencijama i skupovima. Mrežna stranica zamišljena je kao platforma diseminacije i popularizacije projekta. Osim mrežne stranice, predviđena je izrada i Facebook profila projekta koji bi također sadržavao osnovne podatke o projektu. Gostovanje u televizijskim i radio emisijama pojedinih članova te davanje intervjua u tiskovnim medijima također bi pomoglo vidljivosti i popularizaciji projekta među širom publikom, a tome bi služila javna predavanja, tribine i okrugli stolovi u suradnji s pojedinim braniteljskim udrugama.  </w:t>
      </w:r>
    </w:p>
    <w:p w14:paraId="1DD39423"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Cs/>
          <w:sz w:val="20"/>
          <w:szCs w:val="20"/>
          <w:lang w:eastAsia="en-GB"/>
        </w:rPr>
        <w:t xml:space="preserve">5. </w:t>
      </w:r>
      <w:r w:rsidRPr="00120EF5">
        <w:rPr>
          <w:rFonts w:ascii="Arial" w:eastAsia="Times New Roman" w:hAnsi="Arial" w:cs="Arial"/>
          <w:bCs/>
          <w:sz w:val="20"/>
          <w:szCs w:val="20"/>
          <w:u w:val="single"/>
          <w:lang w:eastAsia="en-GB"/>
        </w:rPr>
        <w:t>Cilj 5: diseminacija rezultata istraživanja</w:t>
      </w:r>
      <w:r w:rsidRPr="00120EF5">
        <w:rPr>
          <w:rFonts w:ascii="Arial" w:eastAsia="Times New Roman" w:hAnsi="Arial" w:cs="Arial"/>
          <w:bCs/>
          <w:sz w:val="20"/>
          <w:szCs w:val="20"/>
          <w:lang w:eastAsia="en-GB"/>
        </w:rPr>
        <w:t xml:space="preserve"> odnosi se na sudjelovanje članova istraživačkih skupina na domaćim i međunarodnim znanstvenim skupovima i konferencijama, ali i na organizaciju jednog međunarodnog znanstvenog skupa u 2. godini projekta prema </w:t>
      </w:r>
      <w:r w:rsidRPr="00120EF5">
        <w:rPr>
          <w:rFonts w:ascii="Arial" w:eastAsia="Times New Roman" w:hAnsi="Arial" w:cs="Arial"/>
          <w:bCs/>
          <w:i/>
          <w:iCs/>
          <w:sz w:val="20"/>
          <w:szCs w:val="20"/>
          <w:lang w:eastAsia="en-GB"/>
        </w:rPr>
        <w:t>Radnom planu</w:t>
      </w:r>
      <w:r w:rsidRPr="00120EF5">
        <w:rPr>
          <w:rFonts w:ascii="Arial" w:eastAsia="Times New Roman" w:hAnsi="Arial" w:cs="Arial"/>
          <w:bCs/>
          <w:sz w:val="20"/>
          <w:szCs w:val="20"/>
          <w:lang w:eastAsia="en-GB"/>
        </w:rPr>
        <w:t>. Za diseminaciju rezultata istraživanja predstavljenih na konferenciji planiramo objavljivanje zbornika radova u papirnatom ili digitalnom izdanju. U slučaju da zbornik objavimo u digitalnom izdanju, bit će postavljen na mrežnu stranicu projekta. Diseminacija rezultata istraživanja predviđa se i njihovim implementiranjem u nastavi na studiju povijesti na Filozofskom fakultetu Sveučilišta u Splitu. Osim toga, rezultati istraživanja bit će diseminirani prvenstveno putem objavljivanja znanstvenih radova u indeksiranim domaćim ili međunarodnim časopisima, a u zadnjoj godini projekta objavljivanjem monografije na temelju sveoubhvatnih rezultata istraživanja.</w:t>
      </w:r>
    </w:p>
    <w:p w14:paraId="58E6C76C"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Cs/>
          <w:sz w:val="20"/>
          <w:szCs w:val="20"/>
          <w:lang w:eastAsia="en-GB"/>
        </w:rPr>
        <w:t xml:space="preserve">6. </w:t>
      </w:r>
      <w:r w:rsidRPr="00120EF5">
        <w:rPr>
          <w:rFonts w:ascii="Arial" w:eastAsia="Times New Roman" w:hAnsi="Arial" w:cs="Arial"/>
          <w:bCs/>
          <w:sz w:val="20"/>
          <w:szCs w:val="20"/>
          <w:u w:val="single"/>
          <w:lang w:eastAsia="en-GB"/>
        </w:rPr>
        <w:t>Cilj 6: koordinirani rad i upravljanje projektom</w:t>
      </w:r>
      <w:r w:rsidRPr="00120EF5">
        <w:rPr>
          <w:rFonts w:ascii="Arial" w:eastAsia="Times New Roman" w:hAnsi="Arial" w:cs="Arial"/>
          <w:bCs/>
          <w:sz w:val="20"/>
          <w:szCs w:val="20"/>
          <w:lang w:eastAsia="en-GB"/>
        </w:rPr>
        <w:t xml:space="preserve"> koji će se putem održavanja radnih sastanaka projektne skupine. Predviđena su dva frontalna sastanka, kao i niz </w:t>
      </w:r>
      <w:r w:rsidRPr="00120EF5">
        <w:rPr>
          <w:rFonts w:ascii="Arial" w:eastAsia="Times New Roman" w:hAnsi="Arial" w:cs="Arial"/>
          <w:bCs/>
          <w:i/>
          <w:sz w:val="20"/>
          <w:szCs w:val="20"/>
          <w:lang w:eastAsia="en-GB"/>
        </w:rPr>
        <w:t>online</w:t>
      </w:r>
      <w:r w:rsidRPr="00120EF5">
        <w:rPr>
          <w:rFonts w:ascii="Arial" w:eastAsia="Times New Roman" w:hAnsi="Arial" w:cs="Arial"/>
          <w:bCs/>
          <w:sz w:val="20"/>
          <w:szCs w:val="20"/>
          <w:lang w:eastAsia="en-GB"/>
        </w:rPr>
        <w:t xml:space="preserve"> sastanaka. U ovaj dio projektnih aktivnosti uključena je priprema izvješća o napredovanju istraživanja i ostvarivanju planiranih ciljeva.</w:t>
      </w:r>
    </w:p>
    <w:p w14:paraId="287D69BB" w14:textId="77777777" w:rsidR="00120EF5" w:rsidRPr="00120EF5" w:rsidRDefault="00120EF5" w:rsidP="00120EF5">
      <w:pPr>
        <w:spacing w:after="0" w:line="240" w:lineRule="auto"/>
        <w:jc w:val="both"/>
        <w:rPr>
          <w:rFonts w:ascii="Arial" w:eastAsia="Times New Roman" w:hAnsi="Arial" w:cs="Arial"/>
          <w:bCs/>
          <w:sz w:val="20"/>
          <w:szCs w:val="20"/>
          <w:lang w:eastAsia="en-GB"/>
        </w:rPr>
      </w:pPr>
    </w:p>
    <w:p w14:paraId="6E4DE932" w14:textId="77777777" w:rsidR="00120EF5" w:rsidRPr="00120EF5" w:rsidRDefault="00120EF5" w:rsidP="00120EF5">
      <w:pPr>
        <w:spacing w:after="0" w:line="240" w:lineRule="auto"/>
        <w:rPr>
          <w:rFonts w:ascii="Arial" w:eastAsia="Times New Roman" w:hAnsi="Arial" w:cs="Arial"/>
          <w:sz w:val="20"/>
          <w:szCs w:val="20"/>
          <w:lang w:eastAsia="en-GB"/>
        </w:rPr>
      </w:pPr>
      <w:r w:rsidRPr="00120EF5">
        <w:rPr>
          <w:rFonts w:ascii="Arial" w:eastAsia="Times New Roman" w:hAnsi="Arial" w:cs="Arial"/>
          <w:b/>
          <w:sz w:val="20"/>
          <w:szCs w:val="20"/>
          <w:lang w:eastAsia="en-GB"/>
        </w:rPr>
        <w:t>Tablica 1.</w:t>
      </w:r>
      <w:r w:rsidRPr="00120EF5">
        <w:rPr>
          <w:rFonts w:ascii="Arial" w:eastAsia="Times New Roman" w:hAnsi="Arial" w:cs="Arial"/>
          <w:sz w:val="20"/>
          <w:szCs w:val="20"/>
          <w:lang w:eastAsia="en-GB"/>
        </w:rPr>
        <w:t xml:space="preserve"> Istraživački ciljevi i članovi istraživačke skupine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661"/>
        <w:gridCol w:w="5100"/>
      </w:tblGrid>
      <w:tr w:rsidR="00120EF5" w:rsidRPr="00120EF5" w14:paraId="3F49FAF6" w14:textId="77777777" w:rsidTr="00782CC0">
        <w:trPr>
          <w:trHeight w:val="797"/>
        </w:trPr>
        <w:tc>
          <w:tcPr>
            <w:tcW w:w="628" w:type="dxa"/>
            <w:shd w:val="clear" w:color="auto" w:fill="D9D9D9"/>
          </w:tcPr>
          <w:p w14:paraId="3DF82132" w14:textId="77777777" w:rsidR="00120EF5" w:rsidRPr="00120EF5" w:rsidRDefault="00120EF5" w:rsidP="00120EF5">
            <w:pPr>
              <w:spacing w:after="0" w:line="240" w:lineRule="auto"/>
              <w:rPr>
                <w:rFonts w:ascii="Arial" w:eastAsia="Times New Roman" w:hAnsi="Arial" w:cs="Arial"/>
                <w:b/>
                <w:sz w:val="20"/>
                <w:szCs w:val="20"/>
                <w:lang w:eastAsia="en-GB"/>
              </w:rPr>
            </w:pPr>
            <w:r w:rsidRPr="00120EF5">
              <w:rPr>
                <w:rFonts w:ascii="Arial" w:eastAsia="Times New Roman" w:hAnsi="Arial" w:cs="Arial"/>
                <w:b/>
                <w:sz w:val="20"/>
                <w:szCs w:val="20"/>
                <w:lang w:eastAsia="en-GB"/>
              </w:rPr>
              <w:t>Cilj:</w:t>
            </w:r>
          </w:p>
        </w:tc>
        <w:tc>
          <w:tcPr>
            <w:tcW w:w="2661" w:type="dxa"/>
            <w:shd w:val="clear" w:color="auto" w:fill="D9D9D9"/>
          </w:tcPr>
          <w:p w14:paraId="731E42B8" w14:textId="77777777" w:rsidR="00120EF5" w:rsidRPr="00120EF5" w:rsidRDefault="00120EF5" w:rsidP="00120EF5">
            <w:pPr>
              <w:spacing w:after="0" w:line="240" w:lineRule="auto"/>
              <w:rPr>
                <w:rFonts w:ascii="Arial" w:eastAsia="Times New Roman" w:hAnsi="Arial" w:cs="Arial"/>
                <w:b/>
                <w:sz w:val="20"/>
                <w:szCs w:val="20"/>
                <w:lang w:eastAsia="en-GB"/>
              </w:rPr>
            </w:pPr>
            <w:r w:rsidRPr="00120EF5">
              <w:rPr>
                <w:rFonts w:ascii="Arial" w:eastAsia="Times New Roman" w:hAnsi="Arial" w:cs="Arial"/>
                <w:b/>
                <w:sz w:val="20"/>
                <w:szCs w:val="20"/>
                <w:lang w:eastAsia="en-GB"/>
              </w:rPr>
              <w:t>Naziv cilja</w:t>
            </w:r>
          </w:p>
        </w:tc>
        <w:tc>
          <w:tcPr>
            <w:tcW w:w="5100" w:type="dxa"/>
            <w:shd w:val="clear" w:color="auto" w:fill="D9D9D9"/>
          </w:tcPr>
          <w:p w14:paraId="6AF27897" w14:textId="77777777" w:rsidR="00120EF5" w:rsidRPr="00120EF5" w:rsidRDefault="00120EF5" w:rsidP="00120EF5">
            <w:pPr>
              <w:spacing w:after="0" w:line="240" w:lineRule="auto"/>
              <w:rPr>
                <w:rFonts w:ascii="Arial" w:eastAsia="Times New Roman" w:hAnsi="Arial" w:cs="Arial"/>
                <w:b/>
                <w:sz w:val="20"/>
                <w:szCs w:val="20"/>
                <w:lang w:eastAsia="en-GB"/>
              </w:rPr>
            </w:pPr>
            <w:r w:rsidRPr="00120EF5">
              <w:rPr>
                <w:rFonts w:ascii="Arial" w:eastAsia="Times New Roman" w:hAnsi="Arial" w:cs="Arial"/>
                <w:b/>
                <w:sz w:val="20"/>
                <w:szCs w:val="20"/>
                <w:lang w:eastAsia="en-GB"/>
              </w:rPr>
              <w:t xml:space="preserve">Članovi istraživačke skupine </w:t>
            </w:r>
          </w:p>
          <w:p w14:paraId="73091A7C" w14:textId="77777777" w:rsidR="00120EF5" w:rsidRPr="00120EF5" w:rsidRDefault="00120EF5" w:rsidP="00120EF5">
            <w:pPr>
              <w:spacing w:after="0" w:line="240" w:lineRule="auto"/>
              <w:rPr>
                <w:rFonts w:ascii="Arial" w:eastAsia="Times New Roman" w:hAnsi="Arial" w:cs="Arial"/>
                <w:b/>
                <w:sz w:val="20"/>
                <w:szCs w:val="20"/>
                <w:lang w:eastAsia="en-GB"/>
              </w:rPr>
            </w:pPr>
          </w:p>
        </w:tc>
      </w:tr>
      <w:tr w:rsidR="00120EF5" w:rsidRPr="00120EF5" w14:paraId="60F151A2" w14:textId="77777777" w:rsidTr="00782CC0">
        <w:trPr>
          <w:trHeight w:val="1047"/>
        </w:trPr>
        <w:tc>
          <w:tcPr>
            <w:tcW w:w="628" w:type="dxa"/>
          </w:tcPr>
          <w:p w14:paraId="142D8936" w14:textId="77777777" w:rsidR="00120EF5" w:rsidRPr="00120EF5" w:rsidRDefault="00120EF5" w:rsidP="00120EF5">
            <w:pPr>
              <w:spacing w:after="0" w:line="240" w:lineRule="auto"/>
              <w:rPr>
                <w:rFonts w:ascii="Arial" w:eastAsia="Times New Roman" w:hAnsi="Arial" w:cs="Arial"/>
                <w:sz w:val="20"/>
                <w:szCs w:val="20"/>
                <w:lang w:eastAsia="en-GB"/>
              </w:rPr>
            </w:pPr>
            <w:r w:rsidRPr="00120EF5">
              <w:rPr>
                <w:rFonts w:ascii="Arial" w:eastAsia="Times New Roman" w:hAnsi="Arial" w:cs="Arial"/>
                <w:sz w:val="20"/>
                <w:szCs w:val="20"/>
                <w:lang w:eastAsia="en-GB"/>
              </w:rPr>
              <w:t>1</w:t>
            </w:r>
          </w:p>
        </w:tc>
        <w:tc>
          <w:tcPr>
            <w:tcW w:w="2661" w:type="dxa"/>
          </w:tcPr>
          <w:p w14:paraId="31F587ED" w14:textId="77777777" w:rsidR="00120EF5" w:rsidRPr="00120EF5" w:rsidRDefault="00120EF5" w:rsidP="00120EF5">
            <w:pPr>
              <w:spacing w:after="0" w:line="240" w:lineRule="auto"/>
              <w:rPr>
                <w:rFonts w:ascii="Arial" w:eastAsia="Times New Roman" w:hAnsi="Arial" w:cs="Arial"/>
                <w:sz w:val="20"/>
                <w:szCs w:val="20"/>
                <w:lang w:eastAsia="en-GB"/>
              </w:rPr>
            </w:pPr>
            <w:r w:rsidRPr="00120EF5">
              <w:rPr>
                <w:rFonts w:ascii="Arial" w:eastAsia="Times New Roman" w:hAnsi="Arial" w:cs="Arial"/>
                <w:sz w:val="20"/>
                <w:szCs w:val="20"/>
                <w:lang w:eastAsia="en-GB"/>
              </w:rPr>
              <w:t>Istraživanje: Prikaz prilagodbe branitelja u tranziciji, oblikovanje identiteta i narativa o Domovinskom ratu</w:t>
            </w:r>
          </w:p>
        </w:tc>
        <w:tc>
          <w:tcPr>
            <w:tcW w:w="5100" w:type="dxa"/>
          </w:tcPr>
          <w:p w14:paraId="336C687D" w14:textId="77777777" w:rsidR="00120EF5" w:rsidRPr="00120EF5" w:rsidRDefault="00120EF5" w:rsidP="00120EF5">
            <w:pPr>
              <w:spacing w:after="0" w:line="240" w:lineRule="auto"/>
              <w:rPr>
                <w:rFonts w:ascii="Arial" w:eastAsia="Times New Roman" w:hAnsi="Arial" w:cs="Arial"/>
                <w:sz w:val="20"/>
                <w:szCs w:val="20"/>
                <w:lang w:eastAsia="en-GB"/>
              </w:rPr>
            </w:pPr>
            <w:r w:rsidRPr="00120EF5">
              <w:rPr>
                <w:rFonts w:ascii="Arial" w:eastAsia="Times New Roman" w:hAnsi="Arial" w:cs="Arial"/>
                <w:sz w:val="20"/>
                <w:szCs w:val="20"/>
                <w:lang w:eastAsia="en-GB"/>
              </w:rPr>
              <w:t>Aleksandar Jakir/Doktorand/Tri istraživača iz HMDCDR</w:t>
            </w:r>
          </w:p>
        </w:tc>
      </w:tr>
      <w:tr w:rsidR="00120EF5" w:rsidRPr="00120EF5" w14:paraId="2683C9C1" w14:textId="77777777" w:rsidTr="00782CC0">
        <w:trPr>
          <w:trHeight w:val="532"/>
        </w:trPr>
        <w:tc>
          <w:tcPr>
            <w:tcW w:w="628" w:type="dxa"/>
          </w:tcPr>
          <w:p w14:paraId="24D5A5F8" w14:textId="77777777" w:rsidR="00120EF5" w:rsidRPr="00120EF5" w:rsidRDefault="00120EF5" w:rsidP="00120EF5">
            <w:pPr>
              <w:spacing w:after="0" w:line="240" w:lineRule="auto"/>
              <w:rPr>
                <w:rFonts w:ascii="Arial" w:eastAsia="Times New Roman" w:hAnsi="Arial" w:cs="Arial"/>
                <w:sz w:val="20"/>
                <w:szCs w:val="20"/>
                <w:lang w:eastAsia="en-GB"/>
              </w:rPr>
            </w:pPr>
            <w:r w:rsidRPr="00120EF5">
              <w:rPr>
                <w:rFonts w:ascii="Arial" w:eastAsia="Times New Roman" w:hAnsi="Arial" w:cs="Arial"/>
                <w:sz w:val="20"/>
                <w:szCs w:val="20"/>
                <w:lang w:eastAsia="en-GB"/>
              </w:rPr>
              <w:t>2</w:t>
            </w:r>
          </w:p>
        </w:tc>
        <w:tc>
          <w:tcPr>
            <w:tcW w:w="2661" w:type="dxa"/>
          </w:tcPr>
          <w:p w14:paraId="334CE712" w14:textId="77777777" w:rsidR="00120EF5" w:rsidRPr="00120EF5" w:rsidRDefault="00120EF5" w:rsidP="00120EF5">
            <w:pPr>
              <w:spacing w:after="0" w:line="240" w:lineRule="auto"/>
              <w:rPr>
                <w:rFonts w:ascii="Arial" w:eastAsia="Times New Roman" w:hAnsi="Arial" w:cs="Arial"/>
                <w:sz w:val="20"/>
                <w:szCs w:val="20"/>
                <w:lang w:eastAsia="en-GB"/>
              </w:rPr>
            </w:pPr>
            <w:r w:rsidRPr="00120EF5">
              <w:rPr>
                <w:rFonts w:ascii="Arial" w:eastAsia="Times New Roman" w:hAnsi="Arial" w:cs="Arial"/>
                <w:sz w:val="20"/>
                <w:szCs w:val="20"/>
                <w:lang w:eastAsia="en-GB"/>
              </w:rPr>
              <w:t>Istraživanje: kultura sjećanja, mjesta sjećanja i narativ o Domovinskom ratu</w:t>
            </w:r>
          </w:p>
        </w:tc>
        <w:tc>
          <w:tcPr>
            <w:tcW w:w="5100" w:type="dxa"/>
          </w:tcPr>
          <w:p w14:paraId="28497E6C" w14:textId="77777777" w:rsidR="00120EF5" w:rsidRPr="00120EF5" w:rsidRDefault="00120EF5" w:rsidP="00120EF5">
            <w:pPr>
              <w:spacing w:after="0" w:line="240" w:lineRule="auto"/>
              <w:rPr>
                <w:rFonts w:ascii="Arial" w:eastAsia="Times New Roman" w:hAnsi="Arial" w:cs="Arial"/>
                <w:sz w:val="20"/>
                <w:szCs w:val="20"/>
                <w:lang w:eastAsia="en-GB"/>
              </w:rPr>
            </w:pPr>
            <w:r w:rsidRPr="00120EF5">
              <w:rPr>
                <w:rFonts w:ascii="Arial" w:eastAsia="Times New Roman" w:hAnsi="Arial" w:cs="Arial"/>
                <w:sz w:val="20"/>
                <w:szCs w:val="20"/>
                <w:lang w:eastAsia="en-GB"/>
              </w:rPr>
              <w:t>Tihomir Cipek</w:t>
            </w:r>
          </w:p>
        </w:tc>
      </w:tr>
      <w:tr w:rsidR="00120EF5" w:rsidRPr="00120EF5" w14:paraId="77854702" w14:textId="77777777" w:rsidTr="00782CC0">
        <w:trPr>
          <w:trHeight w:val="515"/>
        </w:trPr>
        <w:tc>
          <w:tcPr>
            <w:tcW w:w="628" w:type="dxa"/>
          </w:tcPr>
          <w:p w14:paraId="28DFC6C2" w14:textId="77777777" w:rsidR="00120EF5" w:rsidRPr="00120EF5" w:rsidRDefault="00120EF5" w:rsidP="00120EF5">
            <w:pPr>
              <w:spacing w:after="0" w:line="240" w:lineRule="auto"/>
              <w:rPr>
                <w:rFonts w:ascii="Arial" w:eastAsia="Times New Roman" w:hAnsi="Arial" w:cs="Arial"/>
                <w:sz w:val="20"/>
                <w:szCs w:val="20"/>
                <w:lang w:eastAsia="en-GB"/>
              </w:rPr>
            </w:pPr>
            <w:r w:rsidRPr="00120EF5">
              <w:rPr>
                <w:rFonts w:ascii="Arial" w:eastAsia="Times New Roman" w:hAnsi="Arial" w:cs="Arial"/>
                <w:sz w:val="20"/>
                <w:szCs w:val="20"/>
                <w:lang w:eastAsia="en-GB"/>
              </w:rPr>
              <w:t>3</w:t>
            </w:r>
          </w:p>
        </w:tc>
        <w:tc>
          <w:tcPr>
            <w:tcW w:w="2661" w:type="dxa"/>
          </w:tcPr>
          <w:p w14:paraId="2BD8CB8E" w14:textId="77777777" w:rsidR="00120EF5" w:rsidRPr="00120EF5" w:rsidRDefault="00120EF5" w:rsidP="00120EF5">
            <w:pPr>
              <w:spacing w:after="0" w:line="240" w:lineRule="auto"/>
              <w:rPr>
                <w:rFonts w:ascii="Arial" w:eastAsia="Times New Roman" w:hAnsi="Arial" w:cs="Arial"/>
                <w:sz w:val="20"/>
                <w:szCs w:val="20"/>
                <w:lang w:eastAsia="en-GB"/>
              </w:rPr>
            </w:pPr>
            <w:r w:rsidRPr="00120EF5">
              <w:rPr>
                <w:rFonts w:ascii="Arial" w:eastAsia="Times New Roman" w:hAnsi="Arial" w:cs="Arial"/>
                <w:sz w:val="20"/>
                <w:szCs w:val="20"/>
                <w:lang w:eastAsia="en-GB"/>
              </w:rPr>
              <w:t>Istraživanje: studije slučaja</w:t>
            </w:r>
          </w:p>
        </w:tc>
        <w:tc>
          <w:tcPr>
            <w:tcW w:w="5100" w:type="dxa"/>
          </w:tcPr>
          <w:p w14:paraId="3705E093" w14:textId="77777777" w:rsidR="00120EF5" w:rsidRPr="00120EF5" w:rsidRDefault="00120EF5" w:rsidP="00120EF5">
            <w:pPr>
              <w:spacing w:after="0" w:line="240" w:lineRule="auto"/>
              <w:rPr>
                <w:rFonts w:ascii="Arial" w:eastAsia="Times New Roman" w:hAnsi="Arial" w:cs="Arial"/>
                <w:sz w:val="20"/>
                <w:szCs w:val="20"/>
                <w:lang w:eastAsia="en-GB"/>
              </w:rPr>
            </w:pPr>
            <w:r w:rsidRPr="00120EF5">
              <w:rPr>
                <w:rFonts w:ascii="Arial" w:eastAsia="Times New Roman" w:hAnsi="Arial" w:cs="Arial"/>
                <w:sz w:val="20"/>
                <w:szCs w:val="20"/>
                <w:lang w:eastAsia="en-GB"/>
              </w:rPr>
              <w:t>Aleksandar Jakir/Ante Jureta/Andrijana Perković Paloš/Doktorand</w:t>
            </w:r>
          </w:p>
        </w:tc>
      </w:tr>
      <w:tr w:rsidR="00120EF5" w:rsidRPr="00120EF5" w14:paraId="54C5B59E" w14:textId="77777777" w:rsidTr="00782CC0">
        <w:trPr>
          <w:trHeight w:val="266"/>
        </w:trPr>
        <w:tc>
          <w:tcPr>
            <w:tcW w:w="628" w:type="dxa"/>
          </w:tcPr>
          <w:p w14:paraId="4F020F3D" w14:textId="77777777" w:rsidR="00120EF5" w:rsidRPr="00120EF5" w:rsidRDefault="00120EF5" w:rsidP="00120EF5">
            <w:pPr>
              <w:spacing w:after="0" w:line="240" w:lineRule="auto"/>
              <w:rPr>
                <w:rFonts w:ascii="Arial" w:eastAsia="Times New Roman" w:hAnsi="Arial" w:cs="Arial"/>
                <w:sz w:val="20"/>
                <w:szCs w:val="20"/>
                <w:lang w:eastAsia="en-GB"/>
              </w:rPr>
            </w:pPr>
            <w:r w:rsidRPr="00120EF5">
              <w:rPr>
                <w:rFonts w:ascii="Arial" w:eastAsia="Times New Roman" w:hAnsi="Arial" w:cs="Arial"/>
                <w:sz w:val="20"/>
                <w:szCs w:val="20"/>
                <w:lang w:eastAsia="en-GB"/>
              </w:rPr>
              <w:t>4</w:t>
            </w:r>
          </w:p>
        </w:tc>
        <w:tc>
          <w:tcPr>
            <w:tcW w:w="2661" w:type="dxa"/>
          </w:tcPr>
          <w:p w14:paraId="1D0F6636" w14:textId="77777777" w:rsidR="00120EF5" w:rsidRPr="00120EF5" w:rsidRDefault="00120EF5" w:rsidP="00120EF5">
            <w:pPr>
              <w:spacing w:after="0" w:line="240" w:lineRule="auto"/>
              <w:rPr>
                <w:rFonts w:ascii="Arial" w:eastAsia="Times New Roman" w:hAnsi="Arial" w:cs="Arial"/>
                <w:sz w:val="20"/>
                <w:szCs w:val="20"/>
                <w:lang w:eastAsia="en-GB"/>
              </w:rPr>
            </w:pPr>
            <w:r w:rsidRPr="00120EF5">
              <w:rPr>
                <w:rFonts w:ascii="Arial" w:eastAsia="Times New Roman" w:hAnsi="Arial" w:cs="Arial"/>
                <w:sz w:val="20"/>
                <w:szCs w:val="20"/>
                <w:lang w:eastAsia="en-GB"/>
              </w:rPr>
              <w:t>Popularizacija projekta</w:t>
            </w:r>
          </w:p>
        </w:tc>
        <w:tc>
          <w:tcPr>
            <w:tcW w:w="5100" w:type="dxa"/>
          </w:tcPr>
          <w:p w14:paraId="72D0F14B" w14:textId="77777777" w:rsidR="00120EF5" w:rsidRPr="00120EF5" w:rsidRDefault="00120EF5" w:rsidP="00120EF5">
            <w:pPr>
              <w:spacing w:after="0" w:line="240" w:lineRule="auto"/>
              <w:rPr>
                <w:rFonts w:ascii="Arial" w:eastAsia="Times New Roman" w:hAnsi="Arial" w:cs="Arial"/>
                <w:sz w:val="20"/>
                <w:szCs w:val="20"/>
                <w:lang w:eastAsia="en-GB"/>
              </w:rPr>
            </w:pPr>
            <w:r w:rsidRPr="00120EF5">
              <w:rPr>
                <w:rFonts w:ascii="Arial" w:eastAsia="Times New Roman" w:hAnsi="Arial" w:cs="Arial"/>
                <w:sz w:val="20"/>
                <w:szCs w:val="20"/>
                <w:lang w:eastAsia="en-GB"/>
              </w:rPr>
              <w:t>Svi članovi istraživačke skupine</w:t>
            </w:r>
          </w:p>
        </w:tc>
      </w:tr>
      <w:tr w:rsidR="00120EF5" w:rsidRPr="00120EF5" w14:paraId="0AC54B49" w14:textId="77777777" w:rsidTr="00782CC0">
        <w:trPr>
          <w:trHeight w:val="266"/>
        </w:trPr>
        <w:tc>
          <w:tcPr>
            <w:tcW w:w="628" w:type="dxa"/>
          </w:tcPr>
          <w:p w14:paraId="3FD5537A" w14:textId="77777777" w:rsidR="00120EF5" w:rsidRPr="00120EF5" w:rsidRDefault="00120EF5" w:rsidP="00120EF5">
            <w:pPr>
              <w:spacing w:after="0" w:line="240" w:lineRule="auto"/>
              <w:rPr>
                <w:rFonts w:ascii="Arial" w:eastAsia="Times New Roman" w:hAnsi="Arial" w:cs="Arial"/>
                <w:sz w:val="20"/>
                <w:szCs w:val="20"/>
                <w:lang w:eastAsia="en-GB"/>
              </w:rPr>
            </w:pPr>
            <w:r w:rsidRPr="00120EF5">
              <w:rPr>
                <w:rFonts w:ascii="Arial" w:eastAsia="Times New Roman" w:hAnsi="Arial" w:cs="Arial"/>
                <w:sz w:val="20"/>
                <w:szCs w:val="20"/>
                <w:lang w:eastAsia="en-GB"/>
              </w:rPr>
              <w:t>5</w:t>
            </w:r>
          </w:p>
        </w:tc>
        <w:tc>
          <w:tcPr>
            <w:tcW w:w="2661" w:type="dxa"/>
          </w:tcPr>
          <w:p w14:paraId="75F04A6E" w14:textId="77777777" w:rsidR="00120EF5" w:rsidRPr="00120EF5" w:rsidRDefault="00120EF5" w:rsidP="00120EF5">
            <w:pPr>
              <w:spacing w:after="0" w:line="240" w:lineRule="auto"/>
              <w:rPr>
                <w:rFonts w:ascii="Arial" w:eastAsia="Times New Roman" w:hAnsi="Arial" w:cs="Arial"/>
                <w:sz w:val="20"/>
                <w:szCs w:val="20"/>
                <w:lang w:eastAsia="en-GB"/>
              </w:rPr>
            </w:pPr>
            <w:r w:rsidRPr="00120EF5">
              <w:rPr>
                <w:rFonts w:ascii="Arial" w:eastAsia="Times New Roman" w:hAnsi="Arial" w:cs="Arial"/>
                <w:sz w:val="20"/>
                <w:szCs w:val="20"/>
                <w:lang w:eastAsia="en-GB"/>
              </w:rPr>
              <w:t>Diseminacija</w:t>
            </w:r>
          </w:p>
        </w:tc>
        <w:tc>
          <w:tcPr>
            <w:tcW w:w="5100" w:type="dxa"/>
          </w:tcPr>
          <w:p w14:paraId="1E64595F" w14:textId="77777777" w:rsidR="00120EF5" w:rsidRPr="00120EF5" w:rsidRDefault="00120EF5" w:rsidP="00120EF5">
            <w:pPr>
              <w:spacing w:after="0" w:line="240" w:lineRule="auto"/>
              <w:rPr>
                <w:rFonts w:ascii="Arial" w:eastAsia="Times New Roman" w:hAnsi="Arial" w:cs="Arial"/>
                <w:sz w:val="20"/>
                <w:szCs w:val="20"/>
                <w:lang w:eastAsia="en-GB"/>
              </w:rPr>
            </w:pPr>
            <w:r w:rsidRPr="00120EF5">
              <w:rPr>
                <w:rFonts w:ascii="Arial" w:eastAsia="Times New Roman" w:hAnsi="Arial" w:cs="Arial"/>
                <w:sz w:val="20"/>
                <w:szCs w:val="20"/>
                <w:lang w:eastAsia="en-GB"/>
              </w:rPr>
              <w:t>Svi članovi istraživačke skupine</w:t>
            </w:r>
          </w:p>
        </w:tc>
      </w:tr>
      <w:tr w:rsidR="00120EF5" w:rsidRPr="00120EF5" w14:paraId="4D0A173E" w14:textId="77777777" w:rsidTr="00782CC0">
        <w:trPr>
          <w:trHeight w:val="532"/>
        </w:trPr>
        <w:tc>
          <w:tcPr>
            <w:tcW w:w="628" w:type="dxa"/>
          </w:tcPr>
          <w:p w14:paraId="4DE5E4B8" w14:textId="77777777" w:rsidR="00120EF5" w:rsidRPr="00120EF5" w:rsidRDefault="00120EF5" w:rsidP="00120EF5">
            <w:pPr>
              <w:spacing w:after="0" w:line="240" w:lineRule="auto"/>
              <w:rPr>
                <w:rFonts w:ascii="Arial" w:eastAsia="Times New Roman" w:hAnsi="Arial" w:cs="Arial"/>
                <w:sz w:val="20"/>
                <w:szCs w:val="20"/>
                <w:lang w:eastAsia="en-GB"/>
              </w:rPr>
            </w:pPr>
            <w:r w:rsidRPr="00120EF5">
              <w:rPr>
                <w:rFonts w:ascii="Arial" w:eastAsia="Times New Roman" w:hAnsi="Arial" w:cs="Arial"/>
                <w:sz w:val="20"/>
                <w:szCs w:val="20"/>
                <w:lang w:eastAsia="en-GB"/>
              </w:rPr>
              <w:t>6</w:t>
            </w:r>
          </w:p>
        </w:tc>
        <w:tc>
          <w:tcPr>
            <w:tcW w:w="2661" w:type="dxa"/>
          </w:tcPr>
          <w:p w14:paraId="07843F56" w14:textId="77777777" w:rsidR="00120EF5" w:rsidRPr="00120EF5" w:rsidRDefault="00120EF5" w:rsidP="00120EF5">
            <w:pPr>
              <w:spacing w:after="0" w:line="240" w:lineRule="auto"/>
              <w:rPr>
                <w:rFonts w:ascii="Arial" w:eastAsia="Times New Roman" w:hAnsi="Arial" w:cs="Arial"/>
                <w:sz w:val="20"/>
                <w:szCs w:val="20"/>
                <w:lang w:eastAsia="en-GB"/>
              </w:rPr>
            </w:pPr>
            <w:r w:rsidRPr="00120EF5">
              <w:rPr>
                <w:rFonts w:ascii="Arial" w:eastAsia="Times New Roman" w:hAnsi="Arial" w:cs="Arial"/>
                <w:sz w:val="20"/>
                <w:szCs w:val="20"/>
                <w:lang w:eastAsia="en-GB"/>
              </w:rPr>
              <w:t>Koordinirani rad i upravljanje projektom</w:t>
            </w:r>
          </w:p>
        </w:tc>
        <w:tc>
          <w:tcPr>
            <w:tcW w:w="5100" w:type="dxa"/>
          </w:tcPr>
          <w:p w14:paraId="777E8D92" w14:textId="77777777" w:rsidR="00120EF5" w:rsidRPr="00120EF5" w:rsidRDefault="00120EF5" w:rsidP="00120EF5">
            <w:pPr>
              <w:spacing w:after="0" w:line="240" w:lineRule="auto"/>
              <w:rPr>
                <w:rFonts w:ascii="Arial" w:eastAsia="Times New Roman" w:hAnsi="Arial" w:cs="Arial"/>
                <w:sz w:val="20"/>
                <w:szCs w:val="20"/>
                <w:lang w:eastAsia="en-GB"/>
              </w:rPr>
            </w:pPr>
            <w:r w:rsidRPr="00120EF5">
              <w:rPr>
                <w:rFonts w:ascii="Arial" w:eastAsia="Times New Roman" w:hAnsi="Arial" w:cs="Arial"/>
                <w:sz w:val="20"/>
                <w:szCs w:val="20"/>
                <w:lang w:eastAsia="en-GB"/>
              </w:rPr>
              <w:t>Aleksandar Jakir</w:t>
            </w:r>
          </w:p>
        </w:tc>
      </w:tr>
    </w:tbl>
    <w:p w14:paraId="172A9372" w14:textId="77777777" w:rsidR="00120EF5" w:rsidRPr="00120EF5" w:rsidRDefault="00120EF5" w:rsidP="00120EF5">
      <w:pPr>
        <w:spacing w:after="0" w:line="240" w:lineRule="auto"/>
        <w:rPr>
          <w:rFonts w:ascii="Arial" w:eastAsia="Times New Roman" w:hAnsi="Arial" w:cs="Arial"/>
          <w:b/>
          <w:sz w:val="20"/>
          <w:szCs w:val="20"/>
          <w:lang w:eastAsia="en-GB"/>
        </w:rPr>
      </w:pPr>
    </w:p>
    <w:p w14:paraId="576741CC" w14:textId="77777777" w:rsidR="00120EF5" w:rsidRPr="00120EF5" w:rsidRDefault="00120EF5" w:rsidP="00120EF5">
      <w:pPr>
        <w:spacing w:after="0" w:line="240" w:lineRule="auto"/>
        <w:jc w:val="both"/>
        <w:rPr>
          <w:rFonts w:ascii="Open Sans" w:eastAsia="Times New Roman" w:hAnsi="Open Sans" w:cs="Open Sans"/>
          <w:bCs/>
          <w:sz w:val="20"/>
          <w:szCs w:val="20"/>
          <w:lang w:eastAsia="en-GB"/>
        </w:rPr>
      </w:pPr>
    </w:p>
    <w:p w14:paraId="2F541098" w14:textId="77777777" w:rsidR="00120EF5" w:rsidRPr="00120EF5" w:rsidRDefault="00120EF5" w:rsidP="00120EF5">
      <w:pPr>
        <w:spacing w:after="0" w:line="240" w:lineRule="auto"/>
        <w:jc w:val="both"/>
        <w:rPr>
          <w:rFonts w:ascii="Open Sans" w:eastAsia="Times New Roman" w:hAnsi="Open Sans" w:cs="Open Sans"/>
          <w:b/>
          <w:bCs/>
          <w:sz w:val="20"/>
          <w:szCs w:val="20"/>
          <w:lang w:eastAsia="en-GB"/>
        </w:rPr>
      </w:pPr>
      <w:r w:rsidRPr="00120EF5">
        <w:rPr>
          <w:rFonts w:ascii="Open Sans" w:eastAsia="Times New Roman" w:hAnsi="Open Sans" w:cs="Open Sans"/>
          <w:b/>
          <w:bCs/>
          <w:sz w:val="20"/>
          <w:szCs w:val="20"/>
          <w:lang w:eastAsia="en-GB"/>
        </w:rPr>
        <w:t>O1: ISTRAŽIVANJE: Prilagodba branitelja u tranziciji, oblikovanje identiteta i narativa o Domovinskom ratu</w:t>
      </w:r>
    </w:p>
    <w:p w14:paraId="470D56C2" w14:textId="77777777" w:rsidR="00120EF5" w:rsidRPr="00120EF5" w:rsidRDefault="00120EF5" w:rsidP="00120EF5">
      <w:pPr>
        <w:spacing w:after="0" w:line="240" w:lineRule="auto"/>
        <w:jc w:val="both"/>
        <w:rPr>
          <w:rFonts w:ascii="Open Sans" w:eastAsia="Times New Roman" w:hAnsi="Open Sans" w:cs="Open Sans"/>
          <w:b/>
          <w:bCs/>
          <w:sz w:val="20"/>
          <w:szCs w:val="20"/>
          <w:u w:val="single"/>
          <w:lang w:eastAsia="en-GB"/>
        </w:rPr>
      </w:pPr>
      <w:r w:rsidRPr="00120EF5">
        <w:rPr>
          <w:rFonts w:ascii="Open Sans" w:eastAsia="Times New Roman" w:hAnsi="Open Sans" w:cs="Open Sans"/>
          <w:b/>
          <w:bCs/>
          <w:sz w:val="20"/>
          <w:szCs w:val="20"/>
          <w:u w:val="single"/>
          <w:lang w:eastAsia="en-GB"/>
        </w:rPr>
        <w:t xml:space="preserve">Glavni cilj 1.: </w:t>
      </w:r>
      <w:r w:rsidRPr="00120EF5">
        <w:rPr>
          <w:rFonts w:ascii="Arial" w:eastAsia="Times New Roman" w:hAnsi="Arial" w:cs="Arial"/>
          <w:bCs/>
          <w:sz w:val="20"/>
          <w:szCs w:val="20"/>
          <w:lang w:eastAsia="en-GB"/>
        </w:rPr>
        <w:t xml:space="preserve">Odnosi se na prikaz prilagodbe braniteljske populacije u kontekstu značajnih političko-društvenih promjena tranzicijskog, poslijeratnog razdoblja Republike Hrvatske. Cilj je detektirati, opisati i interpretirati poteškoće na koje su nailazili u tom procesu. U skladu s činjenicom da je rat jedna od osnovnih odrednica kolektivnog i pojedinačnog identiteta braniteljske populacije, istražit ćemo načine i inicijative kojima su branitelji njegovali svoj identitet i nastojali očuvati sjećanje na Domovinski rat. Jedan od primjera je osnivanje i djelovanje velikog broja braniteljskih udruga. Promatranje takvih inicijativa i aktivnosti primjer je istraživanja i pisanja povijesti „odozdo“, stavljanje fokusa istraživanja na „male“, odnosno „obične“ ljude. Osim toga, analizirat ćemo narativ branitelja o Domovinskom ratu i oblikovanje njihova identiteta koristeći memoarske, ostale autobiografske i biografske povijesne izvore. U sklopu </w:t>
      </w:r>
      <w:r w:rsidRPr="00120EF5">
        <w:rPr>
          <w:rFonts w:ascii="Arial" w:eastAsia="Times New Roman" w:hAnsi="Arial" w:cs="Arial"/>
          <w:bCs/>
          <w:sz w:val="20"/>
          <w:szCs w:val="20"/>
          <w:lang w:eastAsia="en-GB"/>
        </w:rPr>
        <w:lastRenderedPageBreak/>
        <w:t>ovog dijela istraživanja analizirat ćemo položaj hrvatskih braniteljica koje su također dale značajan doprinos obrani Republike Hrvatske, a kojih je više od 14.000.</w:t>
      </w:r>
    </w:p>
    <w:p w14:paraId="65C62B83" w14:textId="77777777" w:rsidR="00120EF5" w:rsidRPr="00120EF5" w:rsidRDefault="00120EF5" w:rsidP="00120EF5">
      <w:pPr>
        <w:spacing w:after="0" w:line="240" w:lineRule="auto"/>
        <w:jc w:val="both"/>
        <w:rPr>
          <w:rFonts w:ascii="Arial" w:eastAsia="Times New Roman" w:hAnsi="Arial" w:cs="Arial"/>
          <w:b/>
          <w:bCs/>
          <w:sz w:val="20"/>
          <w:szCs w:val="20"/>
          <w:u w:val="single"/>
          <w:lang w:eastAsia="en-GB"/>
        </w:rPr>
      </w:pPr>
    </w:p>
    <w:p w14:paraId="7E803506" w14:textId="77777777" w:rsidR="00120EF5" w:rsidRPr="00120EF5" w:rsidRDefault="00120EF5" w:rsidP="00120EF5">
      <w:pPr>
        <w:spacing w:after="0" w:line="240" w:lineRule="auto"/>
        <w:jc w:val="both"/>
        <w:rPr>
          <w:rFonts w:ascii="Arial" w:eastAsia="Times New Roman" w:hAnsi="Arial" w:cs="Arial"/>
          <w:b/>
          <w:bCs/>
          <w:sz w:val="20"/>
          <w:szCs w:val="20"/>
          <w:u w:val="single"/>
          <w:lang w:eastAsia="en-GB"/>
        </w:rPr>
      </w:pPr>
      <w:r w:rsidRPr="00120EF5">
        <w:rPr>
          <w:rFonts w:ascii="Arial" w:eastAsia="Times New Roman" w:hAnsi="Arial" w:cs="Arial"/>
          <w:b/>
          <w:bCs/>
          <w:sz w:val="20"/>
          <w:szCs w:val="20"/>
          <w:u w:val="single"/>
          <w:lang w:eastAsia="en-GB"/>
        </w:rPr>
        <w:t>Specifični cilj 1.1. (Aktivnosti A1.1-A1.3 u Radnom planu)</w:t>
      </w:r>
    </w:p>
    <w:p w14:paraId="177F31BA" w14:textId="77777777" w:rsidR="00120EF5" w:rsidRPr="00120EF5" w:rsidRDefault="00120EF5" w:rsidP="00120EF5">
      <w:pPr>
        <w:spacing w:after="0" w:line="240" w:lineRule="auto"/>
        <w:jc w:val="both"/>
        <w:rPr>
          <w:rFonts w:ascii="Arial" w:eastAsia="Times New Roman" w:hAnsi="Arial" w:cs="Arial"/>
          <w:b/>
          <w:bCs/>
          <w:sz w:val="20"/>
          <w:szCs w:val="20"/>
          <w:u w:val="single"/>
          <w:lang w:eastAsia="en-GB"/>
        </w:rPr>
      </w:pPr>
    </w:p>
    <w:p w14:paraId="05A35A81"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
          <w:bCs/>
          <w:sz w:val="20"/>
          <w:szCs w:val="20"/>
          <w:lang w:eastAsia="en-GB"/>
        </w:rPr>
        <w:t>O1.1</w:t>
      </w:r>
      <w:r w:rsidRPr="00120EF5">
        <w:rPr>
          <w:rFonts w:ascii="Arial" w:eastAsia="Times New Roman" w:hAnsi="Arial" w:cs="Arial"/>
          <w:bCs/>
          <w:sz w:val="20"/>
          <w:szCs w:val="20"/>
          <w:lang w:eastAsia="en-GB"/>
        </w:rPr>
        <w:t xml:space="preserve">.: Istražit ćemo i opisati osnovne izazove i poteškoće prilagodbe branitelja u hrvatskom društvu tijekom tranzicije. Fokus istraživanja će biti na oblikovanju identiteta hrvatskih branitelja, njihova kreiranja narativa o Domovinskom ratu te očuvanju sjećanja na rat. Istražit ćemo nastanak, djelovanje i značaj braniteljskih udruga, njihovu uloga u životima branitelja, očuvanju sjećanja na Domovinski rat i kreiranju identiteta hrvatskih branitelja. </w:t>
      </w:r>
      <w:r w:rsidRPr="00120EF5">
        <w:rPr>
          <w:rFonts w:ascii="Arial" w:eastAsia="Times New Roman" w:hAnsi="Arial" w:cs="Arial"/>
          <w:b/>
          <w:bCs/>
          <w:sz w:val="20"/>
          <w:szCs w:val="20"/>
          <w:lang w:eastAsia="en-GB"/>
        </w:rPr>
        <w:t>Pozadina</w:t>
      </w:r>
      <w:r w:rsidRPr="00120EF5">
        <w:rPr>
          <w:rFonts w:ascii="Arial" w:eastAsia="Times New Roman" w:hAnsi="Arial" w:cs="Arial"/>
          <w:bCs/>
          <w:sz w:val="20"/>
          <w:szCs w:val="20"/>
          <w:lang w:eastAsia="en-GB"/>
        </w:rPr>
        <w:t xml:space="preserve">: Istraživanje uloge braniteljskih udruga u životima branitelja te njihove uloge u očuvanju sjećanja na Domovinski rat omogućit će dublje razumijevanje identiteta branitelja i Republike Hrvatske. Takav „pogled odozdo“ upotpunit će istraživanja druge istraživačke teme, a koja će se baviti kulturom sjećanja pristupom „odozgo“. </w:t>
      </w:r>
      <w:r w:rsidRPr="00120EF5">
        <w:rPr>
          <w:rFonts w:ascii="Arial" w:eastAsia="Times New Roman" w:hAnsi="Arial" w:cs="Arial"/>
          <w:b/>
          <w:bCs/>
          <w:sz w:val="20"/>
          <w:szCs w:val="20"/>
          <w:lang w:eastAsia="en-GB"/>
        </w:rPr>
        <w:t>Prethodno povezani rezultat</w:t>
      </w:r>
      <w:r w:rsidRPr="00120EF5">
        <w:rPr>
          <w:rFonts w:ascii="Arial" w:eastAsia="Times New Roman" w:hAnsi="Arial" w:cs="Arial"/>
          <w:bCs/>
          <w:sz w:val="20"/>
          <w:szCs w:val="20"/>
          <w:lang w:eastAsia="en-GB"/>
        </w:rPr>
        <w:t xml:space="preserve">i: Prema našim saznanjima, braniteljske udruge dosad nisu bile predmetom historiografskog istraživanja. O identitetu hrvatskih branitelja u kontekstu društvene povijesti dosad se nije pisalo. U stranoj historiografiji pak postoje istraživanja o ratnim veteranima, stoga ćemo se u svom istraživanju osloniti i na stranu literaturu. </w:t>
      </w:r>
      <w:r w:rsidRPr="00120EF5">
        <w:rPr>
          <w:rFonts w:ascii="Arial" w:eastAsia="Times New Roman" w:hAnsi="Arial" w:cs="Arial"/>
          <w:b/>
          <w:bCs/>
          <w:sz w:val="20"/>
          <w:szCs w:val="20"/>
          <w:lang w:eastAsia="en-GB"/>
        </w:rPr>
        <w:t>Metodologija</w:t>
      </w:r>
      <w:r w:rsidRPr="00120EF5">
        <w:rPr>
          <w:rFonts w:ascii="Arial" w:eastAsia="Times New Roman" w:hAnsi="Arial" w:cs="Arial"/>
          <w:bCs/>
          <w:sz w:val="20"/>
          <w:szCs w:val="20"/>
          <w:lang w:eastAsia="en-GB"/>
        </w:rPr>
        <w:t>: Podatke o braniteljskim udrugama ćemo prikupiti u Pismohrani Hrvatskog Sabora i Vlade Republike Hrvatske, putem mrežnih stranica te arhiva, odnosno zbirki u vlasništvu braniteljskih udruga. Navedene podatke ćemo usporediti s podacima prikupljenima u medijima, a zatim ćemo ih analizirati. Istovremeno ćemo, prema podacima prikupljenima u medijima i udrugama, odabrati određeni broj braniteljica s kojima će tri člana istraživačke skupine (tri povjesničara iz Hrvatskog memorijalno-dokumentacijskog centra Domovinskog rata) održati intervjue koje će potom transkribitrati i pohraniti u arhiv Centra,</w:t>
      </w:r>
      <w:r w:rsidRPr="00120EF5">
        <w:rPr>
          <w:rFonts w:ascii="Arial" w:eastAsia="Times New Roman" w:hAnsi="Arial" w:cs="Arial"/>
          <w:bCs/>
          <w:sz w:val="20"/>
          <w:szCs w:val="20"/>
          <w:vertAlign w:val="superscript"/>
          <w:lang w:eastAsia="en-GB"/>
        </w:rPr>
        <w:footnoteReference w:id="31"/>
      </w:r>
      <w:r w:rsidRPr="00120EF5">
        <w:rPr>
          <w:rFonts w:ascii="Arial" w:eastAsia="Times New Roman" w:hAnsi="Arial" w:cs="Arial"/>
          <w:bCs/>
          <w:sz w:val="20"/>
          <w:szCs w:val="20"/>
          <w:lang w:eastAsia="en-GB"/>
        </w:rPr>
        <w:t xml:space="preserve"> a koji će kasnije drugim članovima istraživačke skupine biti dostupni kao izvor za provođenje drugog specifičnog cilja (aktivnost A1.5 u Radnom planu). </w:t>
      </w:r>
      <w:r w:rsidRPr="00120EF5">
        <w:rPr>
          <w:rFonts w:ascii="Arial" w:eastAsia="Times New Roman" w:hAnsi="Arial" w:cs="Arial"/>
          <w:b/>
          <w:bCs/>
          <w:sz w:val="20"/>
          <w:szCs w:val="20"/>
          <w:lang w:eastAsia="en-GB"/>
        </w:rPr>
        <w:t>Procjena rizika</w:t>
      </w:r>
      <w:r w:rsidRPr="00120EF5">
        <w:rPr>
          <w:rFonts w:ascii="Arial" w:eastAsia="Times New Roman" w:hAnsi="Arial" w:cs="Arial"/>
          <w:bCs/>
          <w:sz w:val="20"/>
          <w:szCs w:val="20"/>
          <w:lang w:eastAsia="en-GB"/>
        </w:rPr>
        <w:t xml:space="preserve">: S obzirom na veliki broj braniteljskih udruga koje djeluju u Hrvatskoj, ne očekujemo probleme u odazivu sudionika u istraživanju te pružanju pomoći u prikupljanju potrebnih materijala. </w:t>
      </w:r>
      <w:r w:rsidRPr="00120EF5">
        <w:rPr>
          <w:rFonts w:ascii="Arial" w:eastAsia="Times New Roman" w:hAnsi="Arial" w:cs="Arial"/>
          <w:b/>
          <w:bCs/>
          <w:sz w:val="20"/>
          <w:szCs w:val="20"/>
          <w:lang w:eastAsia="en-GB"/>
        </w:rPr>
        <w:t>(1-12)</w:t>
      </w:r>
    </w:p>
    <w:p w14:paraId="66D3C799"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p>
    <w:p w14:paraId="659D3662" w14:textId="77777777" w:rsidR="00120EF5" w:rsidRPr="00120EF5" w:rsidRDefault="00120EF5" w:rsidP="00120EF5">
      <w:pPr>
        <w:spacing w:after="0" w:line="240" w:lineRule="auto"/>
        <w:jc w:val="both"/>
        <w:rPr>
          <w:rFonts w:ascii="Arial" w:eastAsia="Times New Roman" w:hAnsi="Arial" w:cs="Arial"/>
          <w:b/>
          <w:bCs/>
          <w:sz w:val="20"/>
          <w:szCs w:val="20"/>
          <w:u w:val="single"/>
          <w:lang w:eastAsia="en-GB"/>
        </w:rPr>
      </w:pPr>
      <w:r w:rsidRPr="00120EF5">
        <w:rPr>
          <w:rFonts w:ascii="Arial" w:eastAsia="Times New Roman" w:hAnsi="Arial" w:cs="Arial"/>
          <w:b/>
          <w:bCs/>
          <w:sz w:val="20"/>
          <w:szCs w:val="20"/>
          <w:u w:val="single"/>
          <w:lang w:eastAsia="en-GB"/>
        </w:rPr>
        <w:t>Specifični cilj 1.2 (Aktivnosti A1.6-7 u Radnom planu)</w:t>
      </w:r>
    </w:p>
    <w:p w14:paraId="5B3C4CD4"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p>
    <w:p w14:paraId="335C4B31"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
          <w:bCs/>
          <w:sz w:val="20"/>
          <w:szCs w:val="20"/>
          <w:lang w:eastAsia="en-GB"/>
        </w:rPr>
        <w:t xml:space="preserve">O1.2: </w:t>
      </w:r>
      <w:r w:rsidRPr="00120EF5">
        <w:rPr>
          <w:rFonts w:ascii="Arial" w:eastAsia="Times New Roman" w:hAnsi="Arial" w:cs="Arial"/>
          <w:sz w:val="20"/>
          <w:szCs w:val="20"/>
          <w:lang w:eastAsia="en-GB"/>
        </w:rPr>
        <w:t xml:space="preserve">Istražit ćemo način oblikovanja narativa o Domovinskom ratu i identiteta hrvatskih branitelja kroz memoarske te ostale autobiografske i biografske zapise. </w:t>
      </w:r>
      <w:r w:rsidRPr="00120EF5">
        <w:rPr>
          <w:rFonts w:ascii="Arial" w:eastAsia="Times New Roman" w:hAnsi="Arial" w:cs="Arial"/>
          <w:b/>
          <w:bCs/>
          <w:sz w:val="20"/>
          <w:szCs w:val="20"/>
          <w:lang w:eastAsia="en-GB"/>
        </w:rPr>
        <w:t>Pozadina:</w:t>
      </w:r>
      <w:r w:rsidRPr="00120EF5">
        <w:rPr>
          <w:rFonts w:ascii="Arial" w:eastAsia="Times New Roman" w:hAnsi="Arial" w:cs="Arial"/>
          <w:sz w:val="20"/>
          <w:szCs w:val="20"/>
          <w:lang w:eastAsia="en-GB"/>
        </w:rPr>
        <w:t xml:space="preserve"> Ovo istraživanje će produbiti naše razumijevanje oblikovanja identiteta hrvatskih branitelja, načina na koji oni doživljavaju sami sebe, svoju ulogu u Domovinskom ratu te u konačnici položaj i ulogu u poslijeratnom hrvatskom društvu.</w:t>
      </w:r>
      <w:r w:rsidRPr="00120EF5">
        <w:rPr>
          <w:rFonts w:ascii="Arial" w:eastAsia="Times New Roman" w:hAnsi="Arial" w:cs="Arial"/>
          <w:b/>
          <w:bCs/>
          <w:sz w:val="20"/>
          <w:szCs w:val="20"/>
          <w:lang w:eastAsia="en-GB"/>
        </w:rPr>
        <w:t xml:space="preserve"> Prethodno povezani rezultati: </w:t>
      </w:r>
      <w:r w:rsidRPr="00120EF5">
        <w:rPr>
          <w:rFonts w:ascii="Arial" w:eastAsia="Times New Roman" w:hAnsi="Arial" w:cs="Arial"/>
          <w:sz w:val="20"/>
          <w:szCs w:val="20"/>
          <w:lang w:eastAsia="en-GB"/>
        </w:rPr>
        <w:t xml:space="preserve">Za potrebe ovog dijela istraživanja služit ćemo se rezultatima istraživanja slične tematike u stranoj literaturi. </w:t>
      </w:r>
      <w:r w:rsidRPr="00120EF5">
        <w:rPr>
          <w:rFonts w:ascii="Arial" w:eastAsia="Times New Roman" w:hAnsi="Arial" w:cs="Arial"/>
          <w:b/>
          <w:bCs/>
          <w:sz w:val="20"/>
          <w:szCs w:val="20"/>
          <w:lang w:eastAsia="en-GB"/>
        </w:rPr>
        <w:t>Metodologija</w:t>
      </w:r>
      <w:r w:rsidRPr="00120EF5">
        <w:rPr>
          <w:rFonts w:ascii="Arial" w:eastAsia="Times New Roman" w:hAnsi="Arial" w:cs="Arial"/>
          <w:sz w:val="20"/>
          <w:szCs w:val="20"/>
          <w:lang w:eastAsia="en-GB"/>
        </w:rPr>
        <w:t>: Navedene ćemo izvore prikupiti, popisati, sintetizirati, opisati te postaviti na mrežnu stranicu projekta, tj. popis ćemo digitalizirati i učiniti dostupnim čitateljstvu. Te ćemo izvore potom interpretirati i, ukoliko je moguće, usporediti s drugim izvorima.</w:t>
      </w:r>
      <w:r w:rsidRPr="00120EF5">
        <w:rPr>
          <w:rFonts w:ascii="Arial" w:eastAsia="Times New Roman" w:hAnsi="Arial" w:cs="Arial"/>
          <w:b/>
          <w:bCs/>
          <w:sz w:val="20"/>
          <w:szCs w:val="20"/>
          <w:lang w:eastAsia="en-GB"/>
        </w:rPr>
        <w:t xml:space="preserve"> Procjena rizika</w:t>
      </w:r>
      <w:r w:rsidRPr="00120EF5">
        <w:rPr>
          <w:rFonts w:ascii="Arial" w:eastAsia="Times New Roman" w:hAnsi="Arial" w:cs="Arial"/>
          <w:bCs/>
          <w:sz w:val="20"/>
          <w:szCs w:val="20"/>
          <w:lang w:eastAsia="en-GB"/>
        </w:rPr>
        <w:t>: Mogući rizici leže u visokom stupnju subjektivnosti navedenih izvora. S obzirom na to da sjećanja sudionika/autora mogu biti selektivna i varljiva, te ćemo izvore usporediti s ostalim izvorima te sa stranom literaturom kako bismo postigli što viši stupanj objektivnosti u analizi.</w:t>
      </w:r>
    </w:p>
    <w:p w14:paraId="76BD5909"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p>
    <w:p w14:paraId="590D9DFD" w14:textId="77777777" w:rsidR="00120EF5" w:rsidRPr="00120EF5" w:rsidRDefault="00120EF5" w:rsidP="00120EF5">
      <w:pPr>
        <w:spacing w:after="0" w:line="240" w:lineRule="auto"/>
        <w:jc w:val="both"/>
        <w:rPr>
          <w:rFonts w:ascii="Arial" w:eastAsia="Times New Roman" w:hAnsi="Arial" w:cs="Arial"/>
          <w:b/>
          <w:bCs/>
          <w:sz w:val="20"/>
          <w:szCs w:val="20"/>
          <w:u w:val="single"/>
          <w:lang w:eastAsia="en-GB"/>
        </w:rPr>
      </w:pPr>
      <w:bookmarkStart w:id="6" w:name="_Hlk66885681"/>
      <w:r w:rsidRPr="00120EF5">
        <w:rPr>
          <w:rFonts w:ascii="Arial" w:eastAsia="Times New Roman" w:hAnsi="Arial" w:cs="Arial"/>
          <w:b/>
          <w:bCs/>
          <w:sz w:val="20"/>
          <w:szCs w:val="20"/>
          <w:u w:val="single"/>
          <w:lang w:eastAsia="en-GB"/>
        </w:rPr>
        <w:t>Specifični cilj 1.3 (Aktivnosti A1.4-5; A1.8-10 u Radnom planu)</w:t>
      </w:r>
    </w:p>
    <w:bookmarkEnd w:id="6"/>
    <w:p w14:paraId="7A72C627"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p>
    <w:p w14:paraId="2028BECE"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r w:rsidRPr="00120EF5">
        <w:rPr>
          <w:rFonts w:ascii="Arial" w:eastAsia="Times New Roman" w:hAnsi="Arial" w:cs="Arial"/>
          <w:b/>
          <w:bCs/>
          <w:sz w:val="20"/>
          <w:szCs w:val="20"/>
          <w:lang w:eastAsia="en-GB"/>
        </w:rPr>
        <w:t>O1.3</w:t>
      </w:r>
      <w:r w:rsidRPr="00120EF5">
        <w:rPr>
          <w:rFonts w:ascii="Arial" w:eastAsia="Times New Roman" w:hAnsi="Arial" w:cs="Arial"/>
          <w:bCs/>
          <w:sz w:val="20"/>
          <w:szCs w:val="20"/>
          <w:lang w:eastAsia="en-GB"/>
        </w:rPr>
        <w:t xml:space="preserve">.:Istražit ćemo prilagodbu braniteljica, kao specifične i neistražene skupine unutar braniteljske populacije, u tranzicijskom razdoblju. </w:t>
      </w:r>
      <w:r w:rsidRPr="00120EF5">
        <w:rPr>
          <w:rFonts w:ascii="Arial" w:eastAsia="Times New Roman" w:hAnsi="Arial" w:cs="Arial"/>
          <w:b/>
          <w:bCs/>
          <w:sz w:val="20"/>
          <w:szCs w:val="20"/>
          <w:lang w:eastAsia="en-GB"/>
        </w:rPr>
        <w:t>Pozadina</w:t>
      </w:r>
      <w:r w:rsidRPr="00120EF5">
        <w:rPr>
          <w:rFonts w:ascii="Arial" w:eastAsia="Times New Roman" w:hAnsi="Arial" w:cs="Arial"/>
          <w:bCs/>
          <w:sz w:val="20"/>
          <w:szCs w:val="20"/>
          <w:lang w:eastAsia="en-GB"/>
        </w:rPr>
        <w:t xml:space="preserve">: Istraživanje prilagodbe braniteljica u tranzicijskom razdoblju upotpunit će i produbiti ovu prvu istraživačku temu s obzirom da je riječ o temi koja se odnosi i na „žensku povijest“, a koja je u historiografiji nedovoljno istražena pa i zanemarena. Razmatranje položaja i uloge hrvatskih braniteljica značajnija je i stoga što se tematika rata uglavnom percipira kao područje u kojem dominiraju muškarci, dok je uloga žena marginalizirana pa i nevidljiva. Uzevši u obzir da je preko 14.000 žena sudjelovalo u obrani Hrvatske, nužno je istražiti proces njihove prilagodbe nakon rata i način na koji je u javnosti predstavljena i vrednovana njihova uloga u ratu. </w:t>
      </w:r>
      <w:r w:rsidRPr="00120EF5">
        <w:rPr>
          <w:rFonts w:ascii="Arial" w:eastAsia="Times New Roman" w:hAnsi="Arial" w:cs="Arial"/>
          <w:b/>
          <w:bCs/>
          <w:sz w:val="20"/>
          <w:szCs w:val="20"/>
          <w:lang w:eastAsia="en-GB"/>
        </w:rPr>
        <w:t>Prethodno povezani rezultati</w:t>
      </w:r>
      <w:r w:rsidRPr="00120EF5">
        <w:rPr>
          <w:rFonts w:ascii="Arial" w:eastAsia="Times New Roman" w:hAnsi="Arial" w:cs="Arial"/>
          <w:bCs/>
          <w:sz w:val="20"/>
          <w:szCs w:val="20"/>
          <w:lang w:eastAsia="en-GB"/>
        </w:rPr>
        <w:t xml:space="preserve">: Dobivene rezultate istraživanja povezat ćemo s podacima iz kvalitativnog istraživanja iz područja sociologije o ulozi žena u Domovinskom ratu, odnosno različitim ulogama žena </w:t>
      </w:r>
      <w:r w:rsidRPr="00120EF5">
        <w:rPr>
          <w:rFonts w:ascii="Arial" w:eastAsia="Times New Roman" w:hAnsi="Arial" w:cs="Arial"/>
          <w:bCs/>
          <w:sz w:val="20"/>
          <w:szCs w:val="20"/>
          <w:lang w:eastAsia="en-GB"/>
        </w:rPr>
        <w:lastRenderedPageBreak/>
        <w:t xml:space="preserve">u tom razdoblju, koje nam može poslužiti kao okvir istraživanja. Glavni izvori za ovo istraživanje će biti intervjui s braniteljicama (s fokusom na njihov ratni put) koje će troje članova istraživačke skupine provesti, transkribirati i pohraniti u Hrvatskom memorijalno-dokumentacijskom centru Domovinskog rata u prvoj godini projekta. </w:t>
      </w:r>
      <w:r w:rsidRPr="00120EF5">
        <w:rPr>
          <w:rFonts w:ascii="Arial" w:eastAsia="Times New Roman" w:hAnsi="Arial" w:cs="Arial"/>
          <w:b/>
          <w:bCs/>
          <w:sz w:val="20"/>
          <w:szCs w:val="20"/>
          <w:lang w:eastAsia="en-GB"/>
        </w:rPr>
        <w:t>Metodologija</w:t>
      </w:r>
      <w:r w:rsidRPr="00120EF5">
        <w:rPr>
          <w:rFonts w:ascii="Arial" w:eastAsia="Times New Roman" w:hAnsi="Arial" w:cs="Arial"/>
          <w:bCs/>
          <w:sz w:val="20"/>
          <w:szCs w:val="20"/>
          <w:lang w:eastAsia="en-GB"/>
        </w:rPr>
        <w:t xml:space="preserve">: Kao što je istaknuto, podaci o braniteljicama djelomično će biti prikupljeni u sklopu prve aktivnosti (A1.2-3 u </w:t>
      </w:r>
      <w:r w:rsidRPr="00120EF5">
        <w:rPr>
          <w:rFonts w:ascii="Arial" w:eastAsia="Times New Roman" w:hAnsi="Arial" w:cs="Arial"/>
          <w:bCs/>
          <w:i/>
          <w:sz w:val="20"/>
          <w:szCs w:val="20"/>
          <w:lang w:eastAsia="en-GB"/>
        </w:rPr>
        <w:t>Radnom planu</w:t>
      </w:r>
      <w:r w:rsidRPr="00120EF5">
        <w:rPr>
          <w:rFonts w:ascii="Arial" w:eastAsia="Times New Roman" w:hAnsi="Arial" w:cs="Arial"/>
          <w:bCs/>
          <w:sz w:val="20"/>
          <w:szCs w:val="20"/>
          <w:lang w:eastAsia="en-GB"/>
        </w:rPr>
        <w:t xml:space="preserve">), dakle prilikom prikupljanja podataka o braniteljima u medijima i zbirkama braniteljskih udruga. Ti podaci će poslužiti kao polazišna točka u postavljanju ključnih istraživačkih pitanja za daljnje istraživanje koje će uključivati intervjue s odabranim braniteljicama. Intervjui s braniteljicama s fokusom istraživanja na njihovu poslijeratnu prilagodbu oslanjat će se na intervjue pohranjene u Hrvatskom memorijalno-dokumentacijskom centru Domovinskog rata (A1.5 u </w:t>
      </w:r>
      <w:r w:rsidRPr="00120EF5">
        <w:rPr>
          <w:rFonts w:ascii="Arial" w:eastAsia="Times New Roman" w:hAnsi="Arial" w:cs="Arial"/>
          <w:bCs/>
          <w:i/>
          <w:sz w:val="20"/>
          <w:szCs w:val="20"/>
          <w:lang w:eastAsia="en-GB"/>
        </w:rPr>
        <w:t>Radnom planu</w:t>
      </w:r>
      <w:r w:rsidRPr="00120EF5">
        <w:rPr>
          <w:rFonts w:ascii="Arial" w:eastAsia="Times New Roman" w:hAnsi="Arial" w:cs="Arial"/>
          <w:bCs/>
          <w:sz w:val="20"/>
          <w:szCs w:val="20"/>
          <w:lang w:eastAsia="en-GB"/>
        </w:rPr>
        <w:t xml:space="preserve">), a koji se odnose na ratni put braniteljica. Intervjue koji se odnose na poslijeratno razdoblje provest će poslijedoktorandica i doktorand s Filozofskog fakulteta u Splitu. Intervjui s braniteljicama u sklopu A1.5 u </w:t>
      </w:r>
      <w:r w:rsidRPr="00120EF5">
        <w:rPr>
          <w:rFonts w:ascii="Arial" w:eastAsia="Times New Roman" w:hAnsi="Arial" w:cs="Arial"/>
          <w:bCs/>
          <w:i/>
          <w:sz w:val="20"/>
          <w:szCs w:val="20"/>
          <w:lang w:eastAsia="en-GB"/>
        </w:rPr>
        <w:t>Radnom planu</w:t>
      </w:r>
      <w:r w:rsidRPr="00120EF5">
        <w:rPr>
          <w:rFonts w:ascii="Arial" w:eastAsia="Times New Roman" w:hAnsi="Arial" w:cs="Arial"/>
          <w:bCs/>
          <w:sz w:val="20"/>
          <w:szCs w:val="20"/>
          <w:lang w:eastAsia="en-GB"/>
        </w:rPr>
        <w:t xml:space="preserve"> poslužit će kao jedan od izvora i polazišna točka istraživačke teme koja se odnosi na braniteljice u poslijeratnom razdoblju. </w:t>
      </w:r>
      <w:bookmarkStart w:id="7" w:name="_Hlk66886275"/>
      <w:r w:rsidRPr="00120EF5">
        <w:rPr>
          <w:rFonts w:ascii="Arial" w:eastAsia="Times New Roman" w:hAnsi="Arial" w:cs="Arial"/>
          <w:b/>
          <w:bCs/>
          <w:sz w:val="20"/>
          <w:szCs w:val="20"/>
          <w:lang w:eastAsia="en-GB"/>
        </w:rPr>
        <w:t>Procjena rizika</w:t>
      </w:r>
      <w:r w:rsidRPr="00120EF5">
        <w:rPr>
          <w:rFonts w:ascii="Arial" w:eastAsia="Times New Roman" w:hAnsi="Arial" w:cs="Arial"/>
          <w:bCs/>
          <w:sz w:val="20"/>
          <w:szCs w:val="20"/>
          <w:lang w:eastAsia="en-GB"/>
        </w:rPr>
        <w:t>: Mogući rizici vezani su za intervjue leže u osjetljivosti istraživačke teme koja se izravno dotiče prošlosti kazivačica. Iako postoji opravdana pretpostavka da će se braniteljice odazvati pozivu za intervju te iako se ne planira anonimiziranje, ukoliko kazivačice to zatraže, njihovi osobni podaci će biti anonimizirani</w:t>
      </w:r>
      <w:bookmarkEnd w:id="7"/>
      <w:r w:rsidRPr="00120EF5">
        <w:rPr>
          <w:rFonts w:ascii="Arial" w:eastAsia="Times New Roman" w:hAnsi="Arial" w:cs="Arial"/>
          <w:bCs/>
          <w:sz w:val="20"/>
          <w:szCs w:val="20"/>
          <w:lang w:eastAsia="en-GB"/>
        </w:rPr>
        <w:t>. (</w:t>
      </w:r>
      <w:r w:rsidRPr="00120EF5">
        <w:rPr>
          <w:rFonts w:ascii="Arial" w:eastAsia="Times New Roman" w:hAnsi="Arial" w:cs="Arial"/>
          <w:b/>
          <w:bCs/>
          <w:sz w:val="20"/>
          <w:szCs w:val="20"/>
          <w:lang w:eastAsia="en-GB"/>
        </w:rPr>
        <w:t>12-24)</w:t>
      </w:r>
    </w:p>
    <w:p w14:paraId="562CA965" w14:textId="77777777" w:rsidR="00120EF5" w:rsidRPr="00120EF5" w:rsidRDefault="00120EF5" w:rsidP="00120EF5">
      <w:pPr>
        <w:spacing w:after="0" w:line="240" w:lineRule="auto"/>
        <w:jc w:val="both"/>
        <w:rPr>
          <w:rFonts w:ascii="Arial" w:eastAsia="Times New Roman" w:hAnsi="Arial" w:cs="Arial"/>
          <w:bCs/>
          <w:sz w:val="20"/>
          <w:szCs w:val="20"/>
          <w:lang w:eastAsia="en-GB"/>
        </w:rPr>
      </w:pPr>
    </w:p>
    <w:p w14:paraId="0A6B6940"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r w:rsidRPr="00120EF5">
        <w:rPr>
          <w:rFonts w:ascii="Arial" w:eastAsia="Times New Roman" w:hAnsi="Arial" w:cs="Arial"/>
          <w:b/>
          <w:bCs/>
          <w:sz w:val="20"/>
          <w:szCs w:val="20"/>
          <w:lang w:eastAsia="en-GB"/>
        </w:rPr>
        <w:t>O2.: ISTRAŽIVANJE: Kultura sjećanja: veterani i sjećanje na Domovinski rat</w:t>
      </w:r>
    </w:p>
    <w:p w14:paraId="55B182C2"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p>
    <w:p w14:paraId="15F22365" w14:textId="77777777" w:rsidR="00120EF5" w:rsidRPr="00120EF5" w:rsidRDefault="00120EF5" w:rsidP="00120EF5">
      <w:pPr>
        <w:spacing w:after="0" w:line="240" w:lineRule="auto"/>
        <w:jc w:val="both"/>
        <w:rPr>
          <w:rFonts w:ascii="Arial" w:eastAsia="Times New Roman" w:hAnsi="Arial" w:cs="Arial"/>
          <w:b/>
          <w:bCs/>
          <w:sz w:val="20"/>
          <w:szCs w:val="20"/>
          <w:u w:val="single"/>
          <w:lang w:eastAsia="en-GB"/>
        </w:rPr>
      </w:pPr>
      <w:r w:rsidRPr="00120EF5">
        <w:rPr>
          <w:rFonts w:ascii="Arial" w:eastAsia="Times New Roman" w:hAnsi="Arial" w:cs="Arial"/>
          <w:b/>
          <w:bCs/>
          <w:sz w:val="20"/>
          <w:szCs w:val="20"/>
          <w:u w:val="single"/>
          <w:lang w:eastAsia="en-GB"/>
        </w:rPr>
        <w:t xml:space="preserve">Glavni cilj 2:  </w:t>
      </w:r>
      <w:r w:rsidRPr="00120EF5">
        <w:rPr>
          <w:rFonts w:ascii="Arial" w:eastAsia="Times New Roman" w:hAnsi="Arial" w:cs="Arial"/>
          <w:bCs/>
          <w:sz w:val="20"/>
          <w:szCs w:val="20"/>
          <w:lang w:eastAsia="en-GB"/>
        </w:rPr>
        <w:t>Cilj ovog dijela projekta je istražiti način na koji državne institucije oblikuju kulturu sjećanja na Domovinski rat te prikazati kako je to prihvaćeno u hrvatskom društvu, osobito među ratnim veteranima, odnosno njhovim udrugama. Polazi se od teze da se sjećanje na Domovinski rat i veterane tog rata učvrstilo u materijalnom obliku preko mjesta sjećanja i načina na koji se na tim mjestima slave državni blagdani. Pierre Nora je istaknuo da mjesta sjećanja „Lieux de Mémoire“ sadrže tri dimenzije (materijalne, funkcionalne i simboličke) i u tom smislu se istraživanja na projektu nadopunjavaju. U ovom istraživanju naglasak je na državnoj politici sjećanje kojim se oblikuje kulturalno i funkcionalno pamćenje. Druga istraživanja u projektu metodom intervjua istražuju komunikativno pamćenje, način na koji se ono prenosi unutar društva te kako utječe na oblikovanje nacionalnog identiteta. Istraživanje kulture sjećanja stoga tematizira dvije razine: prvu, državnih institucija, zakona o državnim blagdanima, zakona o hrvatskim mjestima sjećanja vezanim uz Domovinski rat, te pamćenje koje je pohranjeno u „mjestima sjećanja“ npr. Vukovar. Dakle, zanimaju nas materijalni oblici reprodukcije sjećanja. Tu polazimo od koncepta Aleide Assmann i u središte interesa stavljamo funkcionalno sjećanje koje je ima jasnu funkciju oblikovanja identiteta te je shodno tomu orijentirano na simbolički intenzitet. Također smatramo da u istraživanju kulture sjećanja ne treba analizirati samo predstavljanje prošlosti kakvu susrećemo u opredmećenom sjećanju, nego također i njezinu recepciju. U tu svrhu ćemo se služiti analizom diskursa u medijima i metodom intervjua, usporedbom rezultata s istraživanja predviđenih projektom, kako bismo dobili uvid u cjelinu oblikovanja hrvatskog nacionalnog identiteta s obzirom na uprizorenje i percepciju Domovinskog rata. To se odnosi na</w:t>
      </w:r>
      <w:r w:rsidRPr="00120EF5">
        <w:rPr>
          <w:rFonts w:ascii="Arial" w:eastAsia="Times New Roman" w:hAnsi="Arial" w:cs="Arial"/>
          <w:b/>
          <w:bCs/>
          <w:sz w:val="20"/>
          <w:szCs w:val="20"/>
          <w:lang w:eastAsia="en-GB"/>
        </w:rPr>
        <w:t xml:space="preserve"> </w:t>
      </w:r>
      <w:r w:rsidRPr="00120EF5">
        <w:rPr>
          <w:rFonts w:ascii="Arial" w:eastAsia="Times New Roman" w:hAnsi="Arial" w:cs="Arial"/>
          <w:bCs/>
          <w:sz w:val="20"/>
          <w:szCs w:val="20"/>
          <w:lang w:eastAsia="en-GB"/>
        </w:rPr>
        <w:t>tematiziranje kulture sjećanja vezane uz braniteljsku populaciju. U sklopu toga, istražit će se koji se blagdani proizašli iz važnijih događaja Domovinskog rata obilježavaju i slave te na koji način. Analizirat će se uloga medija i države u obilježavanju istih: kako mediji bilježe navedene događaje, koja je uloga države u njihovom obilježavanju i koje državne institucije financijski pomažu obilježavanje događaja iz Domovinskog rata.</w:t>
      </w:r>
    </w:p>
    <w:p w14:paraId="0544A825" w14:textId="77777777" w:rsidR="00120EF5" w:rsidRPr="00120EF5" w:rsidRDefault="00120EF5" w:rsidP="00120EF5">
      <w:pPr>
        <w:spacing w:after="0" w:line="240" w:lineRule="auto"/>
        <w:jc w:val="both"/>
        <w:rPr>
          <w:rFonts w:ascii="Arial" w:eastAsia="Times New Roman" w:hAnsi="Arial" w:cs="Arial"/>
          <w:bCs/>
          <w:sz w:val="20"/>
          <w:szCs w:val="20"/>
          <w:lang w:eastAsia="en-GB"/>
        </w:rPr>
      </w:pPr>
    </w:p>
    <w:p w14:paraId="35F34DBD"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Cs/>
          <w:sz w:val="20"/>
          <w:szCs w:val="20"/>
          <w:lang w:eastAsia="en-GB"/>
        </w:rPr>
        <w:t>Okvirne teme i specifični ciljevi ovog dijela istraživanja:</w:t>
      </w:r>
    </w:p>
    <w:p w14:paraId="51FA0B46"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p>
    <w:p w14:paraId="008F5E71" w14:textId="77777777" w:rsidR="00120EF5" w:rsidRPr="00120EF5" w:rsidRDefault="00120EF5" w:rsidP="00120EF5">
      <w:pPr>
        <w:spacing w:after="0" w:line="240" w:lineRule="auto"/>
        <w:jc w:val="both"/>
        <w:rPr>
          <w:rFonts w:ascii="Arial" w:eastAsia="Times New Roman" w:hAnsi="Arial" w:cs="Arial"/>
          <w:b/>
          <w:bCs/>
          <w:sz w:val="20"/>
          <w:szCs w:val="20"/>
          <w:u w:val="single"/>
          <w:lang w:eastAsia="en-GB"/>
        </w:rPr>
      </w:pPr>
      <w:r w:rsidRPr="00120EF5">
        <w:rPr>
          <w:rFonts w:ascii="Arial" w:eastAsia="Times New Roman" w:hAnsi="Arial" w:cs="Arial"/>
          <w:b/>
          <w:bCs/>
          <w:sz w:val="20"/>
          <w:szCs w:val="20"/>
          <w:u w:val="single"/>
          <w:lang w:eastAsia="en-GB"/>
        </w:rPr>
        <w:t>Specifični cilj 2.1. (Aktivnost 2.1-5 u Radnom planu)</w:t>
      </w:r>
    </w:p>
    <w:p w14:paraId="1726B8A5"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r w:rsidRPr="00120EF5">
        <w:rPr>
          <w:rFonts w:ascii="Arial" w:eastAsia="Times New Roman" w:hAnsi="Arial" w:cs="Arial"/>
          <w:b/>
          <w:bCs/>
          <w:sz w:val="20"/>
          <w:szCs w:val="20"/>
          <w:lang w:eastAsia="en-GB"/>
        </w:rPr>
        <w:t xml:space="preserve">O2.1.: </w:t>
      </w:r>
      <w:r w:rsidRPr="00120EF5">
        <w:rPr>
          <w:rFonts w:ascii="Arial" w:eastAsia="Times New Roman" w:hAnsi="Arial" w:cs="Arial"/>
          <w:bCs/>
          <w:sz w:val="20"/>
          <w:szCs w:val="20"/>
          <w:lang w:eastAsia="en-GB"/>
        </w:rPr>
        <w:t>Druga istraživačka tema se nastavlja na prvu i također tematizira oblikovanje i značajke identiteta branitelja, ali to čini kroz analizu djelovanje državnih institucija. Cilj je istražiti značajke ključnih zakona i saborskih rasprava koje su oblikovale kulturu sjećanja na Domovinski rat. U središtu interesa je sabiranje ključnih povijesnih izvora koji omogućuju analizu ovog fenomena, a koji su ključni za oblikovanje službene kulture sjećanja. Kao metoda istraživanja koristi se kritička analiza zakonskih dokumenta i analiza diskursa, te intervju. U svrhu analize koristit će se i intervjui prikupljeni u prvom i trećem istraživanju</w:t>
      </w:r>
      <w:r w:rsidRPr="00120EF5">
        <w:rPr>
          <w:rFonts w:ascii="Arial" w:eastAsia="Times New Roman" w:hAnsi="Arial" w:cs="Arial"/>
          <w:b/>
          <w:bCs/>
          <w:sz w:val="20"/>
          <w:szCs w:val="20"/>
          <w:lang w:eastAsia="en-GB"/>
        </w:rPr>
        <w:t>.</w:t>
      </w:r>
    </w:p>
    <w:p w14:paraId="43865022"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
          <w:bCs/>
          <w:sz w:val="20"/>
          <w:szCs w:val="20"/>
          <w:lang w:eastAsia="en-GB"/>
        </w:rPr>
        <w:t xml:space="preserve">Pozadina: </w:t>
      </w:r>
      <w:r w:rsidRPr="00120EF5">
        <w:rPr>
          <w:rFonts w:ascii="Arial" w:eastAsia="Times New Roman" w:hAnsi="Arial" w:cs="Arial"/>
          <w:bCs/>
          <w:sz w:val="20"/>
          <w:szCs w:val="20"/>
          <w:lang w:eastAsia="en-GB"/>
        </w:rPr>
        <w:t>Istraživanje uloge državnih institucija u oblikovanju mjesta sjećanja na Domovinski rat omogućit će dublje razumijevanje ključnih odrednica identiteta Republike Hrvatske i mjesta koje u procesu oblikovanja identiteta ima Domovinski rat. Takav „pogled odozgo“ upotpunit će istraživanja prve istraživačke teme, u kojoj se polazi od „pristupa odozdo“, koja će se baviti analizom kulture sjećanja pristupom „odozgo“</w:t>
      </w:r>
      <w:r w:rsidRPr="00120EF5">
        <w:rPr>
          <w:rFonts w:ascii="Arial" w:eastAsia="Times New Roman" w:hAnsi="Arial" w:cs="Arial"/>
          <w:b/>
          <w:bCs/>
          <w:sz w:val="20"/>
          <w:szCs w:val="20"/>
          <w:lang w:eastAsia="en-GB"/>
        </w:rPr>
        <w:t>. Prethodno povezani rezultati:</w:t>
      </w:r>
      <w:r w:rsidRPr="00120EF5">
        <w:rPr>
          <w:rFonts w:ascii="Arial" w:eastAsia="Times New Roman" w:hAnsi="Arial" w:cs="Arial"/>
          <w:bCs/>
          <w:sz w:val="20"/>
          <w:szCs w:val="20"/>
          <w:lang w:eastAsia="en-GB"/>
        </w:rPr>
        <w:t xml:space="preserve"> Prema našim saznanjima, dosada nema sustavnog historiografskog istraživanja oblikovanja kulture sjećanja od strane državnih institucija </w:t>
      </w:r>
      <w:r w:rsidRPr="00120EF5">
        <w:rPr>
          <w:rFonts w:ascii="Arial" w:eastAsia="Times New Roman" w:hAnsi="Arial" w:cs="Arial"/>
          <w:bCs/>
          <w:sz w:val="20"/>
          <w:szCs w:val="20"/>
          <w:lang w:eastAsia="en-GB"/>
        </w:rPr>
        <w:lastRenderedPageBreak/>
        <w:t xml:space="preserve">vezanih uz Domovinski rat  (postoje pojedine sociologijske i politologijske studije vezane uz neka specifična mjesta sjećanja, npr. groblja Vukovar ili uz predstavljanje samog Domovinskog rata u medijima), ali sama zakonodavna djelatnost, saborske diskusije, muzeji i uprizorena odavanja počasti žrtvama i poginulim braniteljima nisu bile predmetom historiografskog istraživanja. U stranoj historiografiji pak postoje istraživanja o državnom oblikovanju kulture sjećanja, stoga ćemo se u svom istraživanju osloniti i na stranu literaturu. </w:t>
      </w:r>
      <w:r w:rsidRPr="00120EF5">
        <w:rPr>
          <w:rFonts w:ascii="Arial" w:eastAsia="Times New Roman" w:hAnsi="Arial" w:cs="Arial"/>
          <w:b/>
          <w:bCs/>
          <w:sz w:val="20"/>
          <w:szCs w:val="20"/>
          <w:lang w:eastAsia="en-GB"/>
        </w:rPr>
        <w:t xml:space="preserve">Metodologija: </w:t>
      </w:r>
      <w:r w:rsidRPr="00120EF5">
        <w:rPr>
          <w:rFonts w:ascii="Arial" w:eastAsia="Times New Roman" w:hAnsi="Arial" w:cs="Arial"/>
          <w:bCs/>
          <w:sz w:val="20"/>
          <w:szCs w:val="20"/>
          <w:lang w:eastAsia="en-GB"/>
        </w:rPr>
        <w:t>Kritička analiza zakonodavstva i političkog diskursa, a podatke bismo prikupili u Pismohrani Hrvatskog Sabora i Vlade Republike Hrvatske, Ministarstva hrvatskih branitelja, Ministarstva kulture i medija, putem mrežnih stranica i privatnih arhiva političkih elita te vlasništva braniteljskih udruga. Navedene podatke ćemo usporediti s podacima prikupljenima u prvom i trećem dijelu našeg istraživanja</w:t>
      </w:r>
      <w:r w:rsidRPr="00120EF5">
        <w:rPr>
          <w:rFonts w:ascii="Arial" w:eastAsia="Times New Roman" w:hAnsi="Arial" w:cs="Arial"/>
          <w:b/>
          <w:bCs/>
          <w:sz w:val="20"/>
          <w:szCs w:val="20"/>
          <w:lang w:eastAsia="en-GB"/>
        </w:rPr>
        <w:t xml:space="preserve">.  Procjena rizika: </w:t>
      </w:r>
      <w:r w:rsidRPr="00120EF5">
        <w:rPr>
          <w:rFonts w:ascii="Arial" w:eastAsia="Times New Roman" w:hAnsi="Arial" w:cs="Arial"/>
          <w:bCs/>
          <w:sz w:val="20"/>
          <w:szCs w:val="20"/>
          <w:lang w:eastAsia="en-GB"/>
        </w:rPr>
        <w:t>Mogući rizici su vrlo mali, svi su zakoni objavljeni u Narodnim novinama, a postoje i zapisi o sjednicama Sabora. Postoj i određeni rizik vezan uz autobiografije, odnosno subjektivnost sjećanja, ali to će se nastojati kontrolirati usporedbom više izvora. Smatramo da će se akteri iz redova političke elite odazvati pozivu na intervju.</w:t>
      </w:r>
    </w:p>
    <w:p w14:paraId="12BD048E" w14:textId="77777777" w:rsidR="00120EF5" w:rsidRPr="00120EF5" w:rsidRDefault="00120EF5" w:rsidP="00120EF5">
      <w:pPr>
        <w:spacing w:after="0" w:line="240" w:lineRule="auto"/>
        <w:jc w:val="both"/>
        <w:rPr>
          <w:rFonts w:ascii="Arial" w:eastAsia="Times New Roman" w:hAnsi="Arial" w:cs="Arial"/>
          <w:bCs/>
          <w:sz w:val="20"/>
          <w:szCs w:val="20"/>
          <w:lang w:eastAsia="en-GB"/>
        </w:rPr>
      </w:pPr>
    </w:p>
    <w:p w14:paraId="78646F6F" w14:textId="77777777" w:rsidR="00120EF5" w:rsidRPr="00120EF5" w:rsidRDefault="00120EF5" w:rsidP="00120EF5">
      <w:pPr>
        <w:spacing w:after="0" w:line="240" w:lineRule="auto"/>
        <w:jc w:val="both"/>
        <w:rPr>
          <w:rFonts w:ascii="Arial" w:eastAsia="Times New Roman" w:hAnsi="Arial" w:cs="Arial"/>
          <w:b/>
          <w:bCs/>
          <w:sz w:val="20"/>
          <w:szCs w:val="20"/>
          <w:u w:val="single"/>
          <w:lang w:eastAsia="en-GB"/>
        </w:rPr>
      </w:pPr>
      <w:r w:rsidRPr="00120EF5">
        <w:rPr>
          <w:rFonts w:ascii="Arial" w:eastAsia="Times New Roman" w:hAnsi="Arial" w:cs="Arial"/>
          <w:b/>
          <w:bCs/>
          <w:sz w:val="20"/>
          <w:szCs w:val="20"/>
          <w:u w:val="single"/>
          <w:lang w:eastAsia="en-GB"/>
        </w:rPr>
        <w:t>Specifični cilj 2.2. (Aktivnost A2.6; A2.11 u Radnom planu)</w:t>
      </w:r>
    </w:p>
    <w:p w14:paraId="4013E9D7"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Cs/>
          <w:sz w:val="20"/>
          <w:szCs w:val="20"/>
          <w:lang w:eastAsia="en-GB"/>
        </w:rPr>
        <w:t xml:space="preserve"> </w:t>
      </w:r>
    </w:p>
    <w:p w14:paraId="56FEA1F7"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
          <w:bCs/>
          <w:sz w:val="20"/>
          <w:szCs w:val="20"/>
          <w:lang w:eastAsia="en-GB"/>
        </w:rPr>
        <w:t xml:space="preserve">O2.2.: </w:t>
      </w:r>
      <w:r w:rsidRPr="00120EF5">
        <w:rPr>
          <w:rFonts w:ascii="Arial" w:eastAsia="Times New Roman" w:hAnsi="Arial" w:cs="Arial"/>
          <w:bCs/>
          <w:sz w:val="20"/>
          <w:szCs w:val="20"/>
          <w:lang w:eastAsia="en-GB"/>
        </w:rPr>
        <w:t xml:space="preserve">Drugi specifični cilj odnosi se na sabiranje i objavljivanje povijesnih izora koji se odnose na njegovanje sjećanja na Domovinski rat te kulturu sjećanja s obzirom na branitelje. Riječ je o zakonima, saborskim raspravama, saborskim deklaracijama, odlikama o važnim blagdanima, ustroju mjesta sjećanja te ritualima odavanja počastima poginulim braniteljima. </w:t>
      </w:r>
      <w:r w:rsidRPr="00120EF5">
        <w:rPr>
          <w:rFonts w:ascii="Arial" w:eastAsia="Times New Roman" w:hAnsi="Arial" w:cs="Arial"/>
          <w:b/>
          <w:bCs/>
          <w:sz w:val="20"/>
          <w:szCs w:val="20"/>
          <w:lang w:eastAsia="en-GB"/>
        </w:rPr>
        <w:t>Pozadina:</w:t>
      </w:r>
      <w:r w:rsidRPr="00120EF5">
        <w:rPr>
          <w:rFonts w:ascii="Arial" w:eastAsia="Times New Roman" w:hAnsi="Arial" w:cs="Arial"/>
          <w:bCs/>
          <w:sz w:val="20"/>
          <w:szCs w:val="20"/>
          <w:lang w:eastAsia="en-GB"/>
        </w:rPr>
        <w:t xml:space="preserve"> Ključni izvori koji se odnose na kulturu sjećanja s obzirom na veterane i Domovinski rat nisu usustavljeni. Planirana bi publikacija, stoga, prvi put sabrala te izvore, samim odabirom bi ukazala na to koji su izvori za ovu temu značajni, a kritički odabir izvora predstavljao bi odnosu za daljnju analizu kulture sjećanja. </w:t>
      </w:r>
      <w:r w:rsidRPr="00120EF5">
        <w:rPr>
          <w:rFonts w:ascii="Arial" w:eastAsia="Times New Roman" w:hAnsi="Arial" w:cs="Arial"/>
          <w:b/>
          <w:bCs/>
          <w:sz w:val="20"/>
          <w:szCs w:val="20"/>
          <w:lang w:eastAsia="en-GB"/>
        </w:rPr>
        <w:t xml:space="preserve">Prethodno povezani rezultati: </w:t>
      </w:r>
      <w:r w:rsidRPr="00120EF5">
        <w:rPr>
          <w:rFonts w:ascii="Arial" w:eastAsia="Times New Roman" w:hAnsi="Arial" w:cs="Arial"/>
          <w:bCs/>
          <w:sz w:val="20"/>
          <w:szCs w:val="20"/>
          <w:lang w:eastAsia="en-GB"/>
        </w:rPr>
        <w:t xml:space="preserve">Dio izvora već je objavljen, ali je rasut po raznim publikacijama. </w:t>
      </w:r>
      <w:r w:rsidRPr="00120EF5">
        <w:rPr>
          <w:rFonts w:ascii="Arial" w:eastAsia="Times New Roman" w:hAnsi="Arial" w:cs="Arial"/>
          <w:b/>
          <w:bCs/>
          <w:sz w:val="20"/>
          <w:szCs w:val="20"/>
          <w:lang w:eastAsia="en-GB"/>
        </w:rPr>
        <w:t>Metodologija:</w:t>
      </w:r>
      <w:r w:rsidRPr="00120EF5">
        <w:rPr>
          <w:rFonts w:ascii="Arial" w:eastAsia="Times New Roman" w:hAnsi="Arial" w:cs="Arial"/>
          <w:bCs/>
          <w:sz w:val="20"/>
          <w:szCs w:val="20"/>
          <w:lang w:eastAsia="en-GB"/>
        </w:rPr>
        <w:t xml:space="preserve"> Navedene ćemo izvore prikupiti, popisati, sintetizirati, opisati te ih sabrati u jednu publikaciju. Također, planiramo ih postaviti na mrežnu stranicu projekta – izvore ćemo digitalizirati i učiniti dostupnim čitateljstvu. Smatramo da bi takav digitalni zapis, kao i publikacija, pružili temelj daljnjim historiografskim istraživanjima time što bi omogućili da se na jednome mjestu prikupi i raščlani kultura sjećanja na veterane i Domovinski rat. </w:t>
      </w:r>
      <w:r w:rsidRPr="00120EF5">
        <w:rPr>
          <w:rFonts w:ascii="Arial" w:eastAsia="Times New Roman" w:hAnsi="Arial" w:cs="Arial"/>
          <w:b/>
          <w:bCs/>
          <w:sz w:val="20"/>
          <w:szCs w:val="20"/>
          <w:lang w:eastAsia="en-GB"/>
        </w:rPr>
        <w:t>Procjena rizika:</w:t>
      </w:r>
      <w:r w:rsidRPr="00120EF5">
        <w:rPr>
          <w:rFonts w:ascii="Arial" w:eastAsia="Times New Roman" w:hAnsi="Arial" w:cs="Arial"/>
          <w:bCs/>
          <w:sz w:val="20"/>
          <w:szCs w:val="20"/>
          <w:lang w:eastAsia="en-GB"/>
        </w:rPr>
        <w:t xml:space="preserve"> Ne očekujemo probleme ni poteškoće u prikupljanju i popisivanju izvora, s obzirom da su dostupni na korištenje istraživačima, a dio njih već je objavljen.</w:t>
      </w:r>
    </w:p>
    <w:p w14:paraId="019857CD" w14:textId="77777777" w:rsidR="00120EF5" w:rsidRPr="00120EF5" w:rsidRDefault="00120EF5" w:rsidP="00120EF5">
      <w:pPr>
        <w:spacing w:after="0" w:line="240" w:lineRule="auto"/>
        <w:jc w:val="both"/>
        <w:rPr>
          <w:rFonts w:ascii="Arial" w:eastAsia="Times New Roman" w:hAnsi="Arial" w:cs="Arial"/>
          <w:bCs/>
          <w:sz w:val="20"/>
          <w:szCs w:val="20"/>
          <w:lang w:eastAsia="en-GB"/>
        </w:rPr>
      </w:pPr>
    </w:p>
    <w:p w14:paraId="4C6D097F" w14:textId="77777777" w:rsidR="00120EF5" w:rsidRPr="00120EF5" w:rsidRDefault="00120EF5" w:rsidP="00120EF5">
      <w:pPr>
        <w:spacing w:after="0" w:line="240" w:lineRule="auto"/>
        <w:jc w:val="both"/>
        <w:rPr>
          <w:rFonts w:ascii="Arial" w:eastAsia="Times New Roman" w:hAnsi="Arial" w:cs="Arial"/>
          <w:b/>
          <w:bCs/>
          <w:sz w:val="20"/>
          <w:szCs w:val="20"/>
          <w:u w:val="single"/>
          <w:lang w:eastAsia="en-GB"/>
        </w:rPr>
      </w:pPr>
      <w:r w:rsidRPr="00120EF5">
        <w:rPr>
          <w:rFonts w:ascii="Arial" w:eastAsia="Times New Roman" w:hAnsi="Arial" w:cs="Arial"/>
          <w:b/>
          <w:bCs/>
          <w:sz w:val="20"/>
          <w:szCs w:val="20"/>
          <w:u w:val="single"/>
          <w:lang w:eastAsia="en-GB"/>
        </w:rPr>
        <w:t>Specifični cilj 2.3. (Aktivnost A2.7-10 u Radnom planu)</w:t>
      </w:r>
    </w:p>
    <w:p w14:paraId="0E12258F" w14:textId="77777777" w:rsidR="00120EF5" w:rsidRPr="00120EF5" w:rsidRDefault="00120EF5" w:rsidP="00120EF5">
      <w:pPr>
        <w:spacing w:after="0" w:line="240" w:lineRule="auto"/>
        <w:jc w:val="both"/>
        <w:rPr>
          <w:rFonts w:ascii="Arial" w:eastAsia="Times New Roman" w:hAnsi="Arial" w:cs="Arial"/>
          <w:bCs/>
          <w:sz w:val="20"/>
          <w:szCs w:val="20"/>
          <w:lang w:eastAsia="en-GB"/>
        </w:rPr>
      </w:pPr>
    </w:p>
    <w:p w14:paraId="69378469"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r w:rsidRPr="00120EF5">
        <w:rPr>
          <w:rFonts w:ascii="Arial" w:eastAsia="Times New Roman" w:hAnsi="Arial" w:cs="Arial"/>
          <w:b/>
          <w:bCs/>
          <w:sz w:val="20"/>
          <w:szCs w:val="20"/>
          <w:lang w:eastAsia="en-GB"/>
        </w:rPr>
        <w:t xml:space="preserve">O2.3.: </w:t>
      </w:r>
      <w:r w:rsidRPr="00120EF5">
        <w:rPr>
          <w:rFonts w:ascii="Arial" w:eastAsia="Times New Roman" w:hAnsi="Arial" w:cs="Arial"/>
          <w:bCs/>
          <w:sz w:val="20"/>
          <w:szCs w:val="20"/>
          <w:lang w:eastAsia="en-GB"/>
        </w:rPr>
        <w:t>Treći specifični cilj je analiza načina i odjeka uprizorenja rituala odavanja počasti žrtvama i stradalnicima na Domovinskog rata. Ustanovit će se koja i zašto se pojedina mjesta sjećanja izdvajaju svojom simboličkom snagom. Ta analiza je povezana s analizom medija i njihovog prikazivanja odavanja počasti u dane državnih blagdana na ključnim mjestima sjećanja npr. Vukovar, Knin. Istraga blagdana, "spomenika u vremenu", nastojat će ukazati na identitetsku i konsolidirajuću ulogu rituala u modernim društvima. Polazi se od teze da su rituali oblik kolektivne “kulturne sjećanja“. Cilj je rekonstruirati njihovo djelovanje na hrvatski nacionalni identitet te konsenzus o temeljnim vrijednostima političkog sustava.</w:t>
      </w:r>
    </w:p>
    <w:p w14:paraId="11DFA975" w14:textId="77777777" w:rsidR="00120EF5" w:rsidRPr="00120EF5" w:rsidRDefault="00120EF5" w:rsidP="00120EF5">
      <w:pPr>
        <w:spacing w:after="0" w:line="240" w:lineRule="auto"/>
        <w:jc w:val="both"/>
        <w:rPr>
          <w:rFonts w:ascii="Open Sans" w:eastAsia="Times New Roman" w:hAnsi="Open Sans" w:cs="Open Sans"/>
          <w:bCs/>
          <w:sz w:val="20"/>
          <w:szCs w:val="20"/>
          <w:lang w:eastAsia="en-GB"/>
        </w:rPr>
      </w:pPr>
      <w:r w:rsidRPr="00120EF5">
        <w:rPr>
          <w:rFonts w:ascii="Arial" w:eastAsia="Times New Roman" w:hAnsi="Arial" w:cs="Arial"/>
          <w:b/>
          <w:bCs/>
          <w:sz w:val="20"/>
          <w:szCs w:val="20"/>
          <w:lang w:eastAsia="en-GB"/>
        </w:rPr>
        <w:t xml:space="preserve">Metodologija: </w:t>
      </w:r>
      <w:r w:rsidRPr="00120EF5">
        <w:rPr>
          <w:rFonts w:ascii="Arial" w:eastAsia="Times New Roman" w:hAnsi="Arial" w:cs="Arial"/>
          <w:bCs/>
          <w:sz w:val="20"/>
          <w:szCs w:val="20"/>
          <w:lang w:eastAsia="en-GB"/>
        </w:rPr>
        <w:t>Historiografska analiza društvenog konteksta, utemeljiteljskih dokumenata, plana rada, muzeja te analiza kataloga izložbi vezanih uz Domovinski rat kao i teksta uz pojedine eksponate. Koristit će se i metoda intervjua (usmene povijesti) s autorima izložbenih</w:t>
      </w:r>
      <w:r w:rsidRPr="00120EF5">
        <w:rPr>
          <w:rFonts w:ascii="Arial" w:eastAsia="Times New Roman" w:hAnsi="Arial" w:cs="Arial"/>
          <w:b/>
          <w:bCs/>
          <w:sz w:val="20"/>
          <w:szCs w:val="20"/>
          <w:lang w:eastAsia="en-GB"/>
        </w:rPr>
        <w:t xml:space="preserve"> </w:t>
      </w:r>
      <w:r w:rsidRPr="00120EF5">
        <w:rPr>
          <w:rFonts w:ascii="Arial" w:eastAsia="Times New Roman" w:hAnsi="Arial" w:cs="Arial"/>
          <w:bCs/>
          <w:sz w:val="20"/>
          <w:szCs w:val="20"/>
          <w:lang w:eastAsia="en-GB"/>
        </w:rPr>
        <w:t>postava i vodstvom muzeja.</w:t>
      </w:r>
      <w:r w:rsidRPr="00120EF5">
        <w:rPr>
          <w:rFonts w:ascii="Arial" w:eastAsia="Times New Roman" w:hAnsi="Arial" w:cs="Arial"/>
          <w:b/>
          <w:bCs/>
          <w:sz w:val="20"/>
          <w:szCs w:val="20"/>
          <w:lang w:eastAsia="en-GB"/>
        </w:rPr>
        <w:t xml:space="preserve"> </w:t>
      </w:r>
      <w:r w:rsidRPr="00120EF5">
        <w:rPr>
          <w:rFonts w:ascii="Arial" w:eastAsia="Times New Roman" w:hAnsi="Arial" w:cs="Arial"/>
          <w:bCs/>
          <w:sz w:val="20"/>
          <w:szCs w:val="20"/>
          <w:lang w:eastAsia="en-GB"/>
        </w:rPr>
        <w:t>Podatke ćemo usporediti s podacima prikupljenima u prvom i trećem dijelu našeg istraživanja</w:t>
      </w:r>
      <w:r w:rsidRPr="00120EF5">
        <w:rPr>
          <w:rFonts w:ascii="Arial" w:eastAsia="Times New Roman" w:hAnsi="Arial" w:cs="Arial"/>
          <w:b/>
          <w:bCs/>
          <w:sz w:val="20"/>
          <w:szCs w:val="20"/>
          <w:lang w:eastAsia="en-GB"/>
        </w:rPr>
        <w:t xml:space="preserve">. Procjena rizika: </w:t>
      </w:r>
      <w:r w:rsidRPr="00120EF5">
        <w:rPr>
          <w:rFonts w:ascii="Arial" w:eastAsia="Times New Roman" w:hAnsi="Arial" w:cs="Arial"/>
          <w:bCs/>
          <w:sz w:val="20"/>
          <w:szCs w:val="20"/>
          <w:lang w:eastAsia="en-GB"/>
        </w:rPr>
        <w:t>Mogući rizici su vrlo mali, katalozi su objavljeni, a medijski zapisi su također dostupni. Smatramo da će se službenice i službenici muzeja odazvati pozivu na intervju, naravno, ukoliko zatraže njihov identitet neće biti javno dostupan.</w:t>
      </w:r>
    </w:p>
    <w:p w14:paraId="4C74A3E7" w14:textId="77777777" w:rsidR="00120EF5" w:rsidRPr="00120EF5" w:rsidRDefault="00120EF5" w:rsidP="00120EF5">
      <w:pPr>
        <w:spacing w:after="0" w:line="240" w:lineRule="auto"/>
        <w:jc w:val="both"/>
        <w:rPr>
          <w:rFonts w:ascii="Open Sans" w:eastAsia="Times New Roman" w:hAnsi="Open Sans" w:cs="Open Sans"/>
          <w:bCs/>
          <w:sz w:val="20"/>
          <w:szCs w:val="20"/>
          <w:lang w:eastAsia="en-GB"/>
        </w:rPr>
      </w:pPr>
    </w:p>
    <w:p w14:paraId="31C0A9D0"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r w:rsidRPr="00120EF5">
        <w:rPr>
          <w:rFonts w:ascii="Arial" w:eastAsia="Times New Roman" w:hAnsi="Arial" w:cs="Arial"/>
          <w:b/>
          <w:bCs/>
          <w:sz w:val="20"/>
          <w:szCs w:val="20"/>
          <w:lang w:eastAsia="en-GB"/>
        </w:rPr>
        <w:t>O3.: ISTRAŽIVANJE: STUDIJE SLUČAJA</w:t>
      </w:r>
    </w:p>
    <w:p w14:paraId="473F62AF" w14:textId="77777777" w:rsidR="00120EF5" w:rsidRPr="00120EF5" w:rsidRDefault="00120EF5" w:rsidP="00120EF5">
      <w:pPr>
        <w:spacing w:after="0" w:line="240" w:lineRule="auto"/>
        <w:jc w:val="both"/>
        <w:rPr>
          <w:rFonts w:ascii="Arial" w:eastAsia="Times New Roman" w:hAnsi="Arial" w:cs="Arial"/>
          <w:b/>
          <w:bCs/>
          <w:sz w:val="20"/>
          <w:szCs w:val="20"/>
          <w:u w:val="single"/>
          <w:lang w:eastAsia="en-GB"/>
        </w:rPr>
      </w:pPr>
      <w:r w:rsidRPr="00120EF5">
        <w:rPr>
          <w:rFonts w:ascii="Arial" w:eastAsia="Times New Roman" w:hAnsi="Arial" w:cs="Arial"/>
          <w:b/>
          <w:bCs/>
          <w:sz w:val="20"/>
          <w:szCs w:val="20"/>
          <w:u w:val="single"/>
          <w:lang w:eastAsia="en-GB"/>
        </w:rPr>
        <w:t xml:space="preserve">Glavni cilj 3: </w:t>
      </w:r>
      <w:r w:rsidRPr="00120EF5">
        <w:rPr>
          <w:rFonts w:ascii="Arial" w:eastAsia="Times New Roman" w:hAnsi="Arial" w:cs="Arial"/>
          <w:bCs/>
          <w:sz w:val="20"/>
          <w:szCs w:val="20"/>
          <w:lang w:eastAsia="en-GB"/>
        </w:rPr>
        <w:t>Treća istraživačka tema u velikoj se mjeri oslanja na prethodna dva istraživanja. Predmet proučavanja će biti pojedine braniteljske biografije koje mogu predstavljati studije slučaja, a koje bi omogućile dublje razumijevanje pojedinih apostrofiranih pitanja. Fokus zanimanja je, dakle, na pojedincu i mikrosvjetovima hrvatske poslijeratne svakodnevnice, putem usmene povijesti koja će se provoditi pomoću pojedinačnih intervjua. Cilj ovog dijela istraživanja je prikazati pojedinačne biografije hrvatskih branitelja, posebno uzimajući u obzir ekstremne slučajeve, od onih koji su se uspješno prilagodili društvu, do onih koji se nisu uspjeli prilagoditi. Ukoliko je moguće, intervjui će se kombinirati analizom auto(biografskih) i medijskih zapisa. (</w:t>
      </w:r>
      <w:r w:rsidRPr="00120EF5">
        <w:rPr>
          <w:rFonts w:ascii="Arial" w:eastAsia="Times New Roman" w:hAnsi="Arial" w:cs="Arial"/>
          <w:b/>
          <w:bCs/>
          <w:sz w:val="20"/>
          <w:szCs w:val="20"/>
          <w:lang w:eastAsia="en-GB"/>
        </w:rPr>
        <w:t>24-36m</w:t>
      </w:r>
      <w:r w:rsidRPr="00120EF5">
        <w:rPr>
          <w:rFonts w:ascii="Arial" w:eastAsia="Times New Roman" w:hAnsi="Arial" w:cs="Arial"/>
          <w:bCs/>
          <w:sz w:val="20"/>
          <w:szCs w:val="20"/>
          <w:lang w:eastAsia="en-GB"/>
        </w:rPr>
        <w:t>)</w:t>
      </w:r>
    </w:p>
    <w:p w14:paraId="65B9B069" w14:textId="77777777" w:rsidR="00120EF5" w:rsidRPr="00120EF5" w:rsidRDefault="00120EF5" w:rsidP="00120EF5">
      <w:pPr>
        <w:spacing w:after="0" w:line="240" w:lineRule="auto"/>
        <w:jc w:val="both"/>
        <w:rPr>
          <w:rFonts w:ascii="Arial" w:eastAsia="Times New Roman" w:hAnsi="Arial" w:cs="Arial"/>
          <w:bCs/>
          <w:sz w:val="20"/>
          <w:szCs w:val="20"/>
          <w:lang w:eastAsia="en-GB"/>
        </w:rPr>
      </w:pPr>
    </w:p>
    <w:p w14:paraId="1FB18802" w14:textId="77777777" w:rsidR="00120EF5" w:rsidRPr="00120EF5" w:rsidRDefault="00120EF5" w:rsidP="00120EF5">
      <w:pPr>
        <w:spacing w:after="0" w:line="240" w:lineRule="auto"/>
        <w:jc w:val="both"/>
        <w:rPr>
          <w:rFonts w:ascii="Arial" w:eastAsia="Times New Roman" w:hAnsi="Arial" w:cs="Arial"/>
          <w:b/>
          <w:bCs/>
          <w:sz w:val="20"/>
          <w:szCs w:val="20"/>
          <w:u w:val="single"/>
          <w:lang w:eastAsia="en-GB"/>
        </w:rPr>
      </w:pPr>
      <w:r w:rsidRPr="00120EF5">
        <w:rPr>
          <w:rFonts w:ascii="Arial" w:eastAsia="Times New Roman" w:hAnsi="Arial" w:cs="Arial"/>
          <w:b/>
          <w:bCs/>
          <w:sz w:val="20"/>
          <w:szCs w:val="20"/>
          <w:u w:val="single"/>
          <w:lang w:eastAsia="en-GB"/>
        </w:rPr>
        <w:t>Specifični cilj 3.1. (Aktivnost 3.2 u Radnom planu)</w:t>
      </w:r>
    </w:p>
    <w:p w14:paraId="78BB82B9"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
          <w:bCs/>
          <w:sz w:val="20"/>
          <w:szCs w:val="20"/>
          <w:lang w:eastAsia="en-GB"/>
        </w:rPr>
        <w:lastRenderedPageBreak/>
        <w:t>O3.1.:</w:t>
      </w:r>
      <w:r w:rsidRPr="00120EF5">
        <w:rPr>
          <w:rFonts w:ascii="Arial" w:eastAsia="Times New Roman" w:hAnsi="Arial" w:cs="Arial"/>
          <w:bCs/>
          <w:sz w:val="20"/>
          <w:szCs w:val="20"/>
          <w:lang w:eastAsia="en-GB"/>
        </w:rPr>
        <w:t xml:space="preserve"> Istražiti ratni put branitelja podijeljenih u tri skupine, njihovu prilagodbu u tranziciji i oblikovanje identiteta vezanog uz Domovinski rat. </w:t>
      </w:r>
      <w:r w:rsidRPr="00120EF5">
        <w:rPr>
          <w:rFonts w:ascii="Arial" w:eastAsia="Times New Roman" w:hAnsi="Arial" w:cs="Arial"/>
          <w:b/>
          <w:bCs/>
          <w:sz w:val="20"/>
          <w:szCs w:val="20"/>
          <w:lang w:eastAsia="en-GB"/>
        </w:rPr>
        <w:t>Pozadina:</w:t>
      </w:r>
      <w:r w:rsidRPr="00120EF5">
        <w:rPr>
          <w:rFonts w:ascii="Arial" w:eastAsia="Times New Roman" w:hAnsi="Arial" w:cs="Arial"/>
          <w:bCs/>
          <w:sz w:val="20"/>
          <w:szCs w:val="20"/>
          <w:lang w:eastAsia="en-GB"/>
        </w:rPr>
        <w:t xml:space="preserve"> Postoje intervjui s hrvatskim braniteljima, ali ne i u sklopu društvene povijesti. Za potrebe kontekstualizacije teme, služit ćemo se postojećim intervjuima pohranjenima u HMDCDR-u. </w:t>
      </w:r>
      <w:r w:rsidRPr="00120EF5">
        <w:rPr>
          <w:rFonts w:ascii="Arial" w:eastAsia="Times New Roman" w:hAnsi="Arial" w:cs="Arial"/>
          <w:b/>
          <w:bCs/>
          <w:sz w:val="20"/>
          <w:szCs w:val="20"/>
          <w:lang w:eastAsia="en-GB"/>
        </w:rPr>
        <w:t>Prethodno povezani rezultati:</w:t>
      </w:r>
      <w:r w:rsidRPr="00120EF5">
        <w:rPr>
          <w:rFonts w:ascii="Arial" w:eastAsia="Times New Roman" w:hAnsi="Arial" w:cs="Arial"/>
          <w:bCs/>
          <w:sz w:val="20"/>
          <w:szCs w:val="20"/>
          <w:lang w:eastAsia="en-GB"/>
        </w:rPr>
        <w:t xml:space="preserve"> S obzirom da je ovaj dio istraživanja produbljivanje prva dva istraživanja, ono se oslanja na njih te će se u ovom dijelu koristiti rezultati prethodna dva istraživanja. </w:t>
      </w:r>
      <w:r w:rsidRPr="00120EF5">
        <w:rPr>
          <w:rFonts w:ascii="Arial" w:eastAsia="Times New Roman" w:hAnsi="Arial" w:cs="Arial"/>
          <w:b/>
          <w:bCs/>
          <w:sz w:val="20"/>
          <w:szCs w:val="20"/>
          <w:lang w:eastAsia="en-GB"/>
        </w:rPr>
        <w:t>Metodologija:</w:t>
      </w:r>
      <w:r w:rsidRPr="00120EF5">
        <w:rPr>
          <w:rFonts w:ascii="Arial" w:eastAsia="Times New Roman" w:hAnsi="Arial" w:cs="Arial"/>
          <w:bCs/>
          <w:sz w:val="20"/>
          <w:szCs w:val="20"/>
          <w:lang w:eastAsia="en-GB"/>
        </w:rPr>
        <w:t xml:space="preserve"> Osnovna metodologija kojom ćemo se služiti u ovom dijelu istraživanja je usmena povijest (metoda intervjua). Kao polazišnu točku, ukoliko to bude moguće, odabrat ćemo intervjue pohranjene u Hrvatskom memorijalno-dokumentacijskom centru Domovinskog rata. Kazivače i sadržaj intervjua odabrat ćemo i sastaviti sukladno temama i zaključcima iz prvog istraživanja. Kazivači će biti podijeljeni u tri skupine - 1) branitelji koji su se uspješno prilagodili tranziciji i koji su ostvarili karijere, ali nisu pod povećalom javnosti (npr. oni koji imaju OPG-ove), 2) branitelji koji su ostali u vojsci i tu ostvarili karijeru, kao i oni koji su izgradili karijeru u politici te 3) branitelji koji se nisu uspjeli nositi s poteškoćama tranzicije i prijelaza na mirnodopsko stanje (npr. prerano umirovljeni branitelji, nezaposleni branitelji, branitelji oboljeli od PTSP-a itd). Nakon odabira intervjua planiramo kontaktirati njihove kazivače i s njima provesti intervjue u kojima će naglasak biti na poslijeratnom razdoblju. </w:t>
      </w:r>
      <w:r w:rsidRPr="00120EF5">
        <w:rPr>
          <w:rFonts w:ascii="Arial" w:eastAsia="Times New Roman" w:hAnsi="Arial" w:cs="Arial"/>
          <w:b/>
          <w:bCs/>
          <w:sz w:val="20"/>
          <w:szCs w:val="20"/>
          <w:lang w:eastAsia="en-GB"/>
        </w:rPr>
        <w:t>Procjena rizika:</w:t>
      </w:r>
      <w:r w:rsidRPr="00120EF5">
        <w:rPr>
          <w:rFonts w:ascii="Arial" w:eastAsia="Times New Roman" w:hAnsi="Arial" w:cs="Arial"/>
          <w:bCs/>
          <w:sz w:val="20"/>
          <w:szCs w:val="20"/>
          <w:lang w:eastAsia="en-GB"/>
        </w:rPr>
        <w:t xml:space="preserve"> Ne očekujemo probleme s odazivom. S obzirom na osjetljivost teme, treba uzeti u obzir mogućnost da će kazivači željeti sakriti svoj identitet od javnosti. U tom će se slučaju podaci anonimizirati. </w:t>
      </w:r>
    </w:p>
    <w:p w14:paraId="4C92F6C8"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p>
    <w:p w14:paraId="3D122EFF"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r w:rsidRPr="00120EF5">
        <w:rPr>
          <w:rFonts w:ascii="Arial" w:eastAsia="Times New Roman" w:hAnsi="Arial" w:cs="Arial"/>
          <w:b/>
          <w:bCs/>
          <w:sz w:val="20"/>
          <w:szCs w:val="20"/>
          <w:lang w:eastAsia="en-GB"/>
        </w:rPr>
        <w:t>O4: POPULARIZACIJA PROJEKTA</w:t>
      </w:r>
    </w:p>
    <w:p w14:paraId="7DA1CC64"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p>
    <w:p w14:paraId="432B1DC7"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Cs/>
          <w:sz w:val="20"/>
          <w:szCs w:val="20"/>
          <w:lang w:eastAsia="en-GB"/>
        </w:rPr>
        <w:t>Planiramo popularizirati projekt i učiniti ga vidljivim široj zajednici prvenstveno putem mrežne stranice projekta, kao i Facebook stranice. Osim toga, organizirat ćemo okrugle stolove, tribine ili javna predavanja o različitim aspektima pojedinih tema kojima ćemo se baviti u okviru našega projekta. Matična institucija projekta bit će Filozofski fakultet Sveučilišta u Splitu. Planiramo i dogovoriti gostovanje u televizijskim i radio emisijama. Cilj ovih aktivnosti je doprijeti do šire javnosti koja je u dosadašnjih dvadeset i šest godina od završetka rata pokazala izrazito velik interes za tematiku Domovinskog rata i hrvatskih branitelja. (</w:t>
      </w:r>
      <w:r w:rsidRPr="00120EF5">
        <w:rPr>
          <w:rFonts w:ascii="Arial" w:eastAsia="Times New Roman" w:hAnsi="Arial" w:cs="Arial"/>
          <w:b/>
          <w:bCs/>
          <w:sz w:val="20"/>
          <w:szCs w:val="20"/>
          <w:lang w:eastAsia="en-GB"/>
        </w:rPr>
        <w:t>1-48m</w:t>
      </w:r>
      <w:r w:rsidRPr="00120EF5">
        <w:rPr>
          <w:rFonts w:ascii="Arial" w:eastAsia="Times New Roman" w:hAnsi="Arial" w:cs="Arial"/>
          <w:bCs/>
          <w:sz w:val="20"/>
          <w:szCs w:val="20"/>
          <w:lang w:eastAsia="en-GB"/>
        </w:rPr>
        <w:t>)</w:t>
      </w:r>
    </w:p>
    <w:p w14:paraId="68222219"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p>
    <w:p w14:paraId="00830BE0"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r w:rsidRPr="00120EF5">
        <w:rPr>
          <w:rFonts w:ascii="Arial" w:eastAsia="Times New Roman" w:hAnsi="Arial" w:cs="Arial"/>
          <w:b/>
          <w:bCs/>
          <w:sz w:val="20"/>
          <w:szCs w:val="20"/>
          <w:lang w:eastAsia="en-GB"/>
        </w:rPr>
        <w:t>O5: DISEMINACIJA REZULTATA ISTRAŽIVANJA</w:t>
      </w:r>
    </w:p>
    <w:p w14:paraId="3E6B4E57"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p>
    <w:p w14:paraId="35A941C3"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Cs/>
          <w:sz w:val="20"/>
          <w:szCs w:val="20"/>
          <w:lang w:eastAsia="en-GB"/>
        </w:rPr>
        <w:t>Diseminacija rezultata istraživanja uključivat će publiciranje izvornih znanstvenih članaka u znanstvenim časopisima indeksiranima u WoS-u i Scopusu te njihovom implementiranju rezultata istraživanja u nastavi na Filozofskom fakultetu u Splitu. Osim toga, članovi istraživačke skupine sudjelovat će na znanstvenim skupovima te će organizirati međunarodnu znanstvenu konferenciju čiji će rezultati biti prikazani u zborniku radova u papirnatom ili digitalnom izdanju (u slučaju da bude u digitalnom izdanju, postavit će se na mrežne stranice projekta). Planiramo digitalizirati kratke sadržaje autobiografskih i biografskih zapisa branitelja, kao i zapise o mjestima sjećanja Domovinskog rata, odnosno postaviti ih na mrežne stranice projekta. U zadnjoj godini projekta predviđa se pisanje monografije na temelju prikupljenih podataka i rezultata istraživanja. (</w:t>
      </w:r>
      <w:r w:rsidRPr="00120EF5">
        <w:rPr>
          <w:rFonts w:ascii="Arial" w:eastAsia="Times New Roman" w:hAnsi="Arial" w:cs="Arial"/>
          <w:b/>
          <w:bCs/>
          <w:sz w:val="20"/>
          <w:szCs w:val="20"/>
          <w:lang w:eastAsia="en-GB"/>
        </w:rPr>
        <w:t>12-48</w:t>
      </w:r>
      <w:r w:rsidRPr="00120EF5">
        <w:rPr>
          <w:rFonts w:ascii="Arial" w:eastAsia="Times New Roman" w:hAnsi="Arial" w:cs="Arial"/>
          <w:bCs/>
          <w:sz w:val="20"/>
          <w:szCs w:val="20"/>
          <w:lang w:eastAsia="en-GB"/>
        </w:rPr>
        <w:t>)</w:t>
      </w:r>
    </w:p>
    <w:p w14:paraId="394CB932"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p>
    <w:p w14:paraId="4F698775" w14:textId="77777777" w:rsidR="00120EF5" w:rsidRPr="00120EF5" w:rsidRDefault="00120EF5" w:rsidP="00120EF5">
      <w:pPr>
        <w:spacing w:after="0" w:line="240" w:lineRule="auto"/>
        <w:jc w:val="both"/>
        <w:rPr>
          <w:rFonts w:ascii="Arial" w:eastAsia="Times New Roman" w:hAnsi="Arial" w:cs="Arial"/>
          <w:b/>
          <w:bCs/>
          <w:sz w:val="20"/>
          <w:szCs w:val="20"/>
          <w:lang w:eastAsia="en-GB"/>
        </w:rPr>
      </w:pPr>
      <w:r w:rsidRPr="00120EF5">
        <w:rPr>
          <w:rFonts w:ascii="Arial" w:eastAsia="Times New Roman" w:hAnsi="Arial" w:cs="Arial"/>
          <w:b/>
          <w:bCs/>
          <w:sz w:val="20"/>
          <w:szCs w:val="20"/>
          <w:lang w:eastAsia="en-GB"/>
        </w:rPr>
        <w:t>O6: KOORDINIRANI RAD I UPRAVLJANJE PROJEKTOM</w:t>
      </w:r>
    </w:p>
    <w:p w14:paraId="1E7E7A9C" w14:textId="77777777" w:rsidR="00120EF5" w:rsidRPr="00120EF5" w:rsidRDefault="00120EF5" w:rsidP="00120EF5">
      <w:pPr>
        <w:spacing w:after="0" w:line="240" w:lineRule="auto"/>
        <w:jc w:val="both"/>
        <w:rPr>
          <w:rFonts w:ascii="Arial" w:eastAsia="Times New Roman" w:hAnsi="Arial" w:cs="Arial"/>
          <w:bCs/>
          <w:sz w:val="20"/>
          <w:szCs w:val="20"/>
          <w:lang w:eastAsia="en-GB"/>
        </w:rPr>
      </w:pPr>
    </w:p>
    <w:p w14:paraId="753263BF"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Cs/>
          <w:sz w:val="20"/>
          <w:szCs w:val="20"/>
          <w:lang w:eastAsia="en-GB"/>
        </w:rPr>
        <w:t>Upravljanje projektom, glavne kontrolne točke i pokazatelji napretka uključivat će naše aktivnosti vezane za zapošljavanje i profesionalni razvoj mladih istraživača (doktoranda), diseminaciju rezultata i popularizaciju projekta te održavanje opreme i slanje izvješća. Održavat ćemo redovite godišnje sastanke u sklopu kojih će se nadzirati napredak, rješavati eventualni problemi i planirati daljnja istraživanja. Administrativni i financijski aspekti projekta izvršavat će se u suradnji s tajništvom i računovodstvom Filozofskog fakulteta u Splitu. Svaki član istraživačke skupine bit će zadužen za rješavanje svih problema vezanih za aktivnosti pojedinih specifičnog cilja na kojem radi, odnosno provodi istraživanje, a očekuje se i uska suradnja između članova skupine koji rade na sve tri istraživačke teme s obzirom na međusobna naslanjanja tema koje su usko vezane, kao i na vrlo vjerojatna preklapanja prikupljenih podataka u izvorima. Voditelj projekta pratit će razvoj i napredak mladih istraživača te identificirati i nadzirati rizike na svim razinama. Mladi istraživači će biti odgovorni za obavljanje svakodnevnih poslova, izvršavanja istraživačkih aktivnosti i prikupljanje podataka. (</w:t>
      </w:r>
      <w:r w:rsidRPr="00120EF5">
        <w:rPr>
          <w:rFonts w:ascii="Arial" w:eastAsia="Times New Roman" w:hAnsi="Arial" w:cs="Arial"/>
          <w:b/>
          <w:bCs/>
          <w:sz w:val="20"/>
          <w:szCs w:val="20"/>
          <w:lang w:eastAsia="en-GB"/>
        </w:rPr>
        <w:t>1-48</w:t>
      </w:r>
      <w:r w:rsidRPr="00120EF5">
        <w:rPr>
          <w:rFonts w:ascii="Arial" w:eastAsia="Times New Roman" w:hAnsi="Arial" w:cs="Arial"/>
          <w:bCs/>
          <w:sz w:val="20"/>
          <w:szCs w:val="20"/>
          <w:lang w:eastAsia="en-GB"/>
        </w:rPr>
        <w:t>)</w:t>
      </w:r>
    </w:p>
    <w:p w14:paraId="2929959E" w14:textId="77777777" w:rsidR="00120EF5" w:rsidRPr="00120EF5" w:rsidRDefault="00120EF5" w:rsidP="00120EF5">
      <w:pPr>
        <w:spacing w:after="0" w:line="240" w:lineRule="auto"/>
        <w:jc w:val="both"/>
        <w:rPr>
          <w:rFonts w:ascii="Open Sans" w:eastAsia="Times New Roman" w:hAnsi="Open Sans" w:cs="Open Sans"/>
          <w:b/>
          <w:bCs/>
          <w:sz w:val="20"/>
          <w:szCs w:val="20"/>
          <w:lang w:eastAsia="en-GB"/>
        </w:rPr>
      </w:pPr>
    </w:p>
    <w:tbl>
      <w:tblPr>
        <w:tblW w:w="9691"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9691"/>
      </w:tblGrid>
      <w:tr w:rsidR="00120EF5" w:rsidRPr="00120EF5" w14:paraId="5C6F30DF" w14:textId="77777777" w:rsidTr="00782CC0">
        <w:trPr>
          <w:trHeight w:val="288"/>
        </w:trPr>
        <w:tc>
          <w:tcPr>
            <w:tcW w:w="9691" w:type="dxa"/>
            <w:tcBorders>
              <w:top w:val="nil"/>
              <w:left w:val="nil"/>
              <w:right w:val="nil"/>
            </w:tcBorders>
          </w:tcPr>
          <w:p w14:paraId="3B5D925C" w14:textId="77777777" w:rsidR="00120EF5" w:rsidRPr="00120EF5" w:rsidRDefault="00120EF5" w:rsidP="00120EF5">
            <w:pPr>
              <w:spacing w:after="0" w:line="240" w:lineRule="auto"/>
              <w:jc w:val="both"/>
              <w:rPr>
                <w:rFonts w:ascii="Open Sans" w:eastAsia="Times New Roman" w:hAnsi="Open Sans" w:cs="Open Sans"/>
                <w:bCs/>
                <w:i/>
                <w:sz w:val="20"/>
                <w:szCs w:val="20"/>
                <w:lang w:eastAsia="en-GB"/>
              </w:rPr>
            </w:pPr>
            <w:r w:rsidRPr="00120EF5">
              <w:rPr>
                <w:rFonts w:ascii="Open Sans" w:eastAsia="Times New Roman" w:hAnsi="Open Sans" w:cs="Open Sans"/>
                <w:b/>
                <w:sz w:val="20"/>
                <w:szCs w:val="20"/>
                <w:u w:val="single"/>
                <w:lang w:eastAsia="en-GB"/>
              </w:rPr>
              <w:t xml:space="preserve">c1. Znanstvenoistraživački ciljevi projekta </w:t>
            </w:r>
            <w:r w:rsidRPr="00120EF5">
              <w:rPr>
                <w:rFonts w:ascii="Open Sans" w:eastAsia="Times New Roman" w:hAnsi="Open Sans" w:cs="Open Sans"/>
                <w:bCs/>
                <w:i/>
                <w:sz w:val="20"/>
                <w:szCs w:val="20"/>
                <w:lang w:eastAsia="en-GB"/>
              </w:rPr>
              <w:t>(navedite znanstvenoistraživačke ciljeve predloženog istraživanja.)</w:t>
            </w:r>
          </w:p>
          <w:p w14:paraId="0FC4A399" w14:textId="77777777" w:rsidR="00120EF5" w:rsidRPr="00120EF5" w:rsidRDefault="00120EF5" w:rsidP="00120EF5">
            <w:pPr>
              <w:spacing w:after="0" w:line="240" w:lineRule="auto"/>
              <w:ind w:firstLine="284"/>
              <w:jc w:val="both"/>
              <w:rPr>
                <w:rFonts w:ascii="Arial" w:eastAsia="Times New Roman" w:hAnsi="Arial" w:cs="Arial"/>
                <w:bCs/>
                <w:sz w:val="20"/>
                <w:szCs w:val="20"/>
                <w:lang w:eastAsia="en-GB"/>
              </w:rPr>
            </w:pPr>
            <w:r w:rsidRPr="00120EF5">
              <w:rPr>
                <w:rFonts w:ascii="Arial" w:eastAsia="Times New Roman" w:hAnsi="Arial" w:cs="Arial"/>
                <w:b/>
                <w:bCs/>
                <w:sz w:val="20"/>
                <w:szCs w:val="20"/>
                <w:lang w:eastAsia="en-GB"/>
              </w:rPr>
              <w:t>Prva godina:</w:t>
            </w:r>
            <w:r w:rsidRPr="00120EF5">
              <w:rPr>
                <w:rFonts w:ascii="Arial" w:eastAsia="Times New Roman" w:hAnsi="Arial" w:cs="Arial"/>
                <w:bCs/>
                <w:sz w:val="20"/>
                <w:szCs w:val="20"/>
                <w:lang w:eastAsia="en-GB"/>
              </w:rPr>
              <w:t xml:space="preserve"> U prvoj godini projekta članovi istraživačke skupine zaduženi za prvo istraživanje „pristupa odozdo“ prikupit će podatke iz različite skupine izvora, kontaktirati odabrane braniteljske udruge te napisati </w:t>
            </w:r>
            <w:r w:rsidRPr="00120EF5">
              <w:rPr>
                <w:rFonts w:ascii="Arial" w:eastAsia="Times New Roman" w:hAnsi="Arial" w:cs="Arial"/>
                <w:bCs/>
                <w:sz w:val="20"/>
                <w:szCs w:val="20"/>
                <w:lang w:eastAsia="en-GB"/>
              </w:rPr>
              <w:lastRenderedPageBreak/>
              <w:t xml:space="preserve">i poslati rukopis znanstvenog članka u neki od časopisa u WoS-u ili Scopusu (D1.1 prema </w:t>
            </w:r>
            <w:r w:rsidRPr="00120EF5">
              <w:rPr>
                <w:rFonts w:ascii="Arial" w:eastAsia="Times New Roman" w:hAnsi="Arial" w:cs="Arial"/>
                <w:bCs/>
                <w:i/>
                <w:sz w:val="20"/>
                <w:szCs w:val="20"/>
                <w:lang w:eastAsia="en-GB"/>
              </w:rPr>
              <w:t>Radnom planu</w:t>
            </w:r>
            <w:r w:rsidRPr="00120EF5">
              <w:rPr>
                <w:rFonts w:ascii="Arial" w:eastAsia="Times New Roman" w:hAnsi="Arial" w:cs="Arial"/>
                <w:bCs/>
                <w:sz w:val="20"/>
                <w:szCs w:val="20"/>
                <w:lang w:eastAsia="en-GB"/>
              </w:rPr>
              <w:t xml:space="preserve">). Također planiramo popisati i digitalizirati popis memoarskih, ostalih autobiografskih i biografskih zapisa hrvatskih branitelja. Te ćemo izvore zatim analizirati i na temelju te analize napisati i poslati rukopise znanstvenih članaka u časopis indeksiran u WoS-u ili Scopusu (D1.4 prema </w:t>
            </w:r>
            <w:r w:rsidRPr="00120EF5">
              <w:rPr>
                <w:rFonts w:ascii="Arial" w:eastAsia="Times New Roman" w:hAnsi="Arial" w:cs="Arial"/>
                <w:bCs/>
                <w:i/>
                <w:sz w:val="20"/>
                <w:szCs w:val="20"/>
                <w:lang w:eastAsia="en-GB"/>
              </w:rPr>
              <w:t>Radnom planu</w:t>
            </w:r>
            <w:r w:rsidRPr="00120EF5">
              <w:rPr>
                <w:rFonts w:ascii="Arial" w:eastAsia="Times New Roman" w:hAnsi="Arial" w:cs="Arial"/>
                <w:bCs/>
                <w:sz w:val="20"/>
                <w:szCs w:val="20"/>
                <w:lang w:eastAsia="en-GB"/>
              </w:rPr>
              <w:t xml:space="preserve">). Osim toga, članovi istraživačke skupine zaduženi za drugo istraživanje „pristupa odozgo“ prikupit će podatke iz različite skupine izvora, s fokusom na ulogu države u oblikovanju kulture sjećanja. Ti će se izvori potom analizirati i na temelju te analize napisati i poslati rukopis znanstvenog članka u časopis indeksiran u WoS-u ili Scopusu (D2.1 prema </w:t>
            </w:r>
            <w:r w:rsidRPr="00120EF5">
              <w:rPr>
                <w:rFonts w:ascii="Arial" w:eastAsia="Times New Roman" w:hAnsi="Arial" w:cs="Arial"/>
                <w:bCs/>
                <w:i/>
                <w:sz w:val="20"/>
                <w:szCs w:val="20"/>
                <w:lang w:eastAsia="en-GB"/>
              </w:rPr>
              <w:t>Radnom planu</w:t>
            </w:r>
            <w:r w:rsidRPr="00120EF5">
              <w:rPr>
                <w:rFonts w:ascii="Arial" w:eastAsia="Times New Roman" w:hAnsi="Arial" w:cs="Arial"/>
                <w:bCs/>
                <w:sz w:val="20"/>
                <w:szCs w:val="20"/>
                <w:lang w:eastAsia="en-GB"/>
              </w:rPr>
              <w:t xml:space="preserve">). Suradnici iz Hrvatskog memorijalno-dokumentacijskog centra Domovinskog rata u ovoj će fazi istraživanja izraditi i transkribirati intervjue s braniteljicama, pohraniti ih u svoj arhiv te dati na korištenje članovima istraživačke skupine s Filozofskog fakulteta u Splitu za provođenje A1.9 prema </w:t>
            </w:r>
            <w:r w:rsidRPr="00120EF5">
              <w:rPr>
                <w:rFonts w:ascii="Arial" w:eastAsia="Times New Roman" w:hAnsi="Arial" w:cs="Arial"/>
                <w:bCs/>
                <w:i/>
                <w:sz w:val="20"/>
                <w:szCs w:val="20"/>
                <w:lang w:eastAsia="en-GB"/>
              </w:rPr>
              <w:t>Radnom planu</w:t>
            </w:r>
            <w:r w:rsidRPr="00120EF5">
              <w:rPr>
                <w:rFonts w:ascii="Arial" w:eastAsia="Times New Roman" w:hAnsi="Arial" w:cs="Arial"/>
                <w:bCs/>
                <w:sz w:val="20"/>
                <w:szCs w:val="20"/>
                <w:lang w:eastAsia="en-GB"/>
              </w:rPr>
              <w:t xml:space="preserve"> u drugoj godini. U ovoj fazi projekta planiramo izraditi mrežnu stranicu projekta, kao i Facebook stranicu putem kojih planiramo popularizirati projekt i učiniti ga vidljivim javnosti. Tijekom prve godine projekta namjeravamo nastupiti na televizijskoj ili radio emisiji s ciljem popularizacije projekta u javnosti. Planiramo uspješnu prijavu i zapošljavanje doktoranda na projektu. Značajan dio aktivnosti u prvoj godini projekta uključivat će terenski rad (put u Zagreb sa svrhom prikupljanja podataka u pismohrani Vlade Republike Hrvatske i Sabora i popularizacije projekta te put u druge gradove u Hrvatskoj s ciljem prikupljanja podataka iz pismohrana braniteljskih udruga, kao i provođenja prvog dijela intervjua s braniteljicama u kojima će tema biti njihov ratni put). </w:t>
            </w:r>
          </w:p>
          <w:p w14:paraId="05C4E5B3" w14:textId="77777777" w:rsidR="00120EF5" w:rsidRPr="00120EF5" w:rsidRDefault="00120EF5" w:rsidP="00120EF5">
            <w:pPr>
              <w:spacing w:after="0" w:line="240" w:lineRule="auto"/>
              <w:ind w:firstLine="284"/>
              <w:jc w:val="both"/>
              <w:rPr>
                <w:rFonts w:ascii="Arial" w:eastAsia="Times New Roman" w:hAnsi="Arial" w:cs="Arial"/>
                <w:bCs/>
                <w:sz w:val="20"/>
                <w:szCs w:val="20"/>
                <w:lang w:eastAsia="en-GB"/>
              </w:rPr>
            </w:pPr>
            <w:r w:rsidRPr="00120EF5">
              <w:rPr>
                <w:rFonts w:ascii="Arial" w:eastAsia="Times New Roman" w:hAnsi="Arial" w:cs="Arial"/>
                <w:b/>
                <w:bCs/>
                <w:sz w:val="20"/>
                <w:szCs w:val="20"/>
                <w:lang w:eastAsia="en-GB"/>
              </w:rPr>
              <w:t>Druga godina</w:t>
            </w:r>
            <w:r w:rsidRPr="00120EF5">
              <w:rPr>
                <w:rFonts w:ascii="Arial" w:eastAsia="Times New Roman" w:hAnsi="Arial" w:cs="Arial"/>
                <w:bCs/>
                <w:sz w:val="20"/>
                <w:szCs w:val="20"/>
                <w:lang w:eastAsia="en-GB"/>
              </w:rPr>
              <w:t xml:space="preserve">: Očekujemo da će do sredine druge godine projekta biti gotova recenzija prva tri rukopisa (D1.1, D1.4 i D2.1 prema </w:t>
            </w:r>
            <w:r w:rsidRPr="00120EF5">
              <w:rPr>
                <w:rFonts w:ascii="Arial" w:eastAsia="Times New Roman" w:hAnsi="Arial" w:cs="Arial"/>
                <w:bCs/>
                <w:i/>
                <w:sz w:val="20"/>
                <w:szCs w:val="20"/>
                <w:lang w:eastAsia="en-GB"/>
              </w:rPr>
              <w:t>Radnom planu</w:t>
            </w:r>
            <w:r w:rsidRPr="00120EF5">
              <w:rPr>
                <w:rFonts w:ascii="Arial" w:eastAsia="Times New Roman" w:hAnsi="Arial" w:cs="Arial"/>
                <w:bCs/>
                <w:sz w:val="20"/>
                <w:szCs w:val="20"/>
                <w:lang w:eastAsia="en-GB"/>
              </w:rPr>
              <w:t xml:space="preserve">) koji će potom biti objavljeni u znanstvenom časopisu. U drugoj godini projekta prikupit ćemo podatke iz različite skupine izvora, a veliki dio istraživanja uključivat će terenski rad. Istraživat ćemo položaj hrvatskih braniteljica nakon rata i s tim ciljem ćemo provesti intervjue. Kazivačice će biti odabrane u skladu s memoarskim gradivom pohranjenim u Hrvatskom memorijalno-dokumentacijskom centru Domovinskog rata (A1.5 u </w:t>
            </w:r>
            <w:r w:rsidRPr="00120EF5">
              <w:rPr>
                <w:rFonts w:ascii="Arial" w:eastAsia="Times New Roman" w:hAnsi="Arial" w:cs="Arial"/>
                <w:bCs/>
                <w:i/>
                <w:sz w:val="20"/>
                <w:szCs w:val="20"/>
                <w:lang w:eastAsia="en-GB"/>
              </w:rPr>
              <w:t>Radnom planu</w:t>
            </w:r>
            <w:r w:rsidRPr="00120EF5">
              <w:rPr>
                <w:rFonts w:ascii="Arial" w:eastAsia="Times New Roman" w:hAnsi="Arial" w:cs="Arial"/>
                <w:bCs/>
                <w:sz w:val="20"/>
                <w:szCs w:val="20"/>
                <w:lang w:eastAsia="en-GB"/>
              </w:rPr>
              <w:t xml:space="preserve">). Tijekom druge godine planiramo organizirati međunarodnu znanstvenu konferenciju, implementirati rezultate istraživanja s prve godine u nastavnom procesu na Filozofskom fakultetu Sveučilišta u Splitu, organizirati okrugli stol, tribinu ili javno predavanje u suradnji s Udrugom veterana 4. gardijske brigade i nastupiti u medijima s ciljem popularizacije projekta. Također, na temelju rezultata istraživanja napisat ćemo dva rukopisa (D1.5 i D2.2 u </w:t>
            </w:r>
            <w:r w:rsidRPr="00120EF5">
              <w:rPr>
                <w:rFonts w:ascii="Arial" w:eastAsia="Times New Roman" w:hAnsi="Arial" w:cs="Arial"/>
                <w:bCs/>
                <w:i/>
                <w:sz w:val="20"/>
                <w:szCs w:val="20"/>
                <w:lang w:eastAsia="en-GB"/>
              </w:rPr>
              <w:t>Radnom planu</w:t>
            </w:r>
            <w:r w:rsidRPr="00120EF5">
              <w:rPr>
                <w:rFonts w:ascii="Arial" w:eastAsia="Times New Roman" w:hAnsi="Arial" w:cs="Arial"/>
                <w:bCs/>
                <w:sz w:val="20"/>
                <w:szCs w:val="20"/>
                <w:lang w:eastAsia="en-GB"/>
              </w:rPr>
              <w:t>) i poslati ih na recenziju u neki od znanstvenih časopisa u WoSu- ili Scopusu.</w:t>
            </w:r>
          </w:p>
          <w:p w14:paraId="6DACB195" w14:textId="77777777" w:rsidR="00120EF5" w:rsidRPr="00120EF5" w:rsidRDefault="00120EF5" w:rsidP="00120EF5">
            <w:pPr>
              <w:spacing w:after="0" w:line="240" w:lineRule="auto"/>
              <w:ind w:firstLine="284"/>
              <w:jc w:val="both"/>
              <w:rPr>
                <w:rFonts w:ascii="Arial" w:eastAsia="Times New Roman" w:hAnsi="Arial" w:cs="Arial"/>
                <w:bCs/>
                <w:sz w:val="20"/>
                <w:szCs w:val="20"/>
                <w:lang w:eastAsia="en-GB"/>
              </w:rPr>
            </w:pPr>
            <w:r w:rsidRPr="00120EF5">
              <w:rPr>
                <w:rFonts w:ascii="Arial" w:eastAsia="Times New Roman" w:hAnsi="Arial" w:cs="Arial"/>
                <w:b/>
                <w:bCs/>
                <w:sz w:val="20"/>
                <w:szCs w:val="20"/>
                <w:lang w:eastAsia="en-GB"/>
              </w:rPr>
              <w:t>Treća godina</w:t>
            </w:r>
            <w:r w:rsidRPr="00120EF5">
              <w:rPr>
                <w:rFonts w:ascii="Arial" w:eastAsia="Times New Roman" w:hAnsi="Arial" w:cs="Arial"/>
                <w:bCs/>
                <w:sz w:val="20"/>
                <w:szCs w:val="20"/>
                <w:lang w:eastAsia="en-GB"/>
              </w:rPr>
              <w:t xml:space="preserve">: Očekujemo da će do kraja treće godine biti gotove recenzije dva predana rukopisa. U trećoj godini planiramo objaviti zbornik radova s održane međunarodne znanstvene konferencije u otisnutom ili digitalnom izdanju (D5.4 prema </w:t>
            </w:r>
            <w:r w:rsidRPr="00120EF5">
              <w:rPr>
                <w:rFonts w:ascii="Arial" w:eastAsia="Times New Roman" w:hAnsi="Arial" w:cs="Arial"/>
                <w:bCs/>
                <w:i/>
                <w:sz w:val="20"/>
                <w:szCs w:val="20"/>
                <w:lang w:eastAsia="en-GB"/>
              </w:rPr>
              <w:t>Radnom planu</w:t>
            </w:r>
            <w:r w:rsidRPr="00120EF5">
              <w:rPr>
                <w:rFonts w:ascii="Arial" w:eastAsia="Times New Roman" w:hAnsi="Arial" w:cs="Arial"/>
                <w:bCs/>
                <w:sz w:val="20"/>
                <w:szCs w:val="20"/>
                <w:lang w:eastAsia="en-GB"/>
              </w:rPr>
              <w:t xml:space="preserve">). Tijekom treće godine dva člana istraživačke skupine s Filozofskog fakulteta u Splitu provest će intervjue s braniteljima, što će rezultirati barem jednim znanstvenim radom (D3.2 </w:t>
            </w:r>
            <w:r w:rsidRPr="00120EF5">
              <w:rPr>
                <w:rFonts w:ascii="Arial" w:eastAsia="Times New Roman" w:hAnsi="Arial" w:cs="Arial"/>
                <w:bCs/>
                <w:i/>
                <w:sz w:val="20"/>
                <w:szCs w:val="20"/>
                <w:lang w:eastAsia="en-GB"/>
              </w:rPr>
              <w:t>prema Radnom planu</w:t>
            </w:r>
            <w:r w:rsidRPr="00120EF5">
              <w:rPr>
                <w:rFonts w:ascii="Arial" w:eastAsia="Times New Roman" w:hAnsi="Arial" w:cs="Arial"/>
                <w:bCs/>
                <w:sz w:val="20"/>
                <w:szCs w:val="20"/>
                <w:lang w:eastAsia="en-GB"/>
              </w:rPr>
              <w:t xml:space="preserve">). U ovoj fazi projekta namjeravamo digitalizirati popis mjesta sjećanja na Domovinski rat kako bismo ih učinili dostupnim javnosti. Osim toga, planiramo održati okrugli stol, tribinu ili javno predavanje o položaju i ulozi branitelja nakon rata. Predviđeno mjesto održavanja je Vukovar kao najpoznatiji simbol stradanja i obrane Hrvatske. Tijekom treće godine namjeravamo sintetizirati izvore i literaturu za pisanje monografije. </w:t>
            </w:r>
          </w:p>
          <w:p w14:paraId="15258BC1" w14:textId="77777777" w:rsidR="00120EF5" w:rsidRPr="00120EF5" w:rsidRDefault="00120EF5" w:rsidP="00120EF5">
            <w:pPr>
              <w:spacing w:after="0" w:line="240" w:lineRule="auto"/>
              <w:jc w:val="both"/>
              <w:rPr>
                <w:rFonts w:ascii="Open Sans" w:eastAsia="Times New Roman" w:hAnsi="Open Sans" w:cs="Open Sans"/>
                <w:bCs/>
                <w:i/>
                <w:sz w:val="20"/>
                <w:szCs w:val="20"/>
                <w:lang w:eastAsia="en-GB"/>
              </w:rPr>
            </w:pPr>
            <w:r w:rsidRPr="00120EF5">
              <w:rPr>
                <w:rFonts w:ascii="Arial" w:eastAsia="Times New Roman" w:hAnsi="Arial" w:cs="Arial"/>
                <w:b/>
                <w:bCs/>
                <w:sz w:val="20"/>
                <w:szCs w:val="20"/>
                <w:lang w:eastAsia="en-GB"/>
              </w:rPr>
              <w:t>Četvrta godina</w:t>
            </w:r>
            <w:r w:rsidRPr="00120EF5">
              <w:rPr>
                <w:rFonts w:ascii="Arial" w:eastAsia="Times New Roman" w:hAnsi="Arial" w:cs="Arial"/>
                <w:bCs/>
                <w:sz w:val="20"/>
                <w:szCs w:val="20"/>
                <w:lang w:eastAsia="en-GB"/>
              </w:rPr>
              <w:t xml:space="preserve">: Tijekom zadnje godine projekta planiramo napisati monografiju u koju će biti uključeni rezultati istraživanja sve tri istraživačke teme te će biti zastupljeni istraživači iz sve tri istraživačke skupine. Rukopis monografije bit će gotov i predan na recenziju do kraja četvrte godine projekta (D5.5 prema </w:t>
            </w:r>
            <w:r w:rsidRPr="00120EF5">
              <w:rPr>
                <w:rFonts w:ascii="Arial" w:eastAsia="Times New Roman" w:hAnsi="Arial" w:cs="Arial"/>
                <w:bCs/>
                <w:i/>
                <w:sz w:val="20"/>
                <w:szCs w:val="20"/>
                <w:lang w:eastAsia="en-GB"/>
              </w:rPr>
              <w:t>Radnom planu</w:t>
            </w:r>
            <w:r w:rsidRPr="00120EF5">
              <w:rPr>
                <w:rFonts w:ascii="Arial" w:eastAsia="Times New Roman" w:hAnsi="Arial" w:cs="Arial"/>
                <w:bCs/>
                <w:sz w:val="20"/>
                <w:szCs w:val="20"/>
                <w:lang w:eastAsia="en-GB"/>
              </w:rPr>
              <w:t>).</w:t>
            </w:r>
          </w:p>
        </w:tc>
      </w:tr>
    </w:tbl>
    <w:p w14:paraId="30B2B8F9" w14:textId="77777777" w:rsidR="00120EF5" w:rsidRPr="00120EF5" w:rsidRDefault="00120EF5" w:rsidP="00120EF5">
      <w:pPr>
        <w:spacing w:after="0" w:line="240" w:lineRule="auto"/>
        <w:jc w:val="both"/>
        <w:rPr>
          <w:rFonts w:ascii="Open Sans" w:eastAsia="Times New Roman" w:hAnsi="Open Sans" w:cs="Open Sans"/>
          <w:bCs/>
          <w:i/>
          <w:sz w:val="20"/>
          <w:szCs w:val="20"/>
          <w:lang w:eastAsia="en-GB"/>
        </w:rPr>
      </w:pPr>
    </w:p>
    <w:tbl>
      <w:tblPr>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9072"/>
      </w:tblGrid>
      <w:tr w:rsidR="00120EF5" w:rsidRPr="00120EF5" w14:paraId="63703E06" w14:textId="77777777" w:rsidTr="00782CC0">
        <w:tc>
          <w:tcPr>
            <w:tcW w:w="9747" w:type="dxa"/>
            <w:tcBorders>
              <w:top w:val="nil"/>
              <w:left w:val="nil"/>
              <w:right w:val="nil"/>
            </w:tcBorders>
          </w:tcPr>
          <w:p w14:paraId="536EF9C1" w14:textId="77777777" w:rsidR="00120EF5" w:rsidRPr="00120EF5" w:rsidRDefault="00120EF5" w:rsidP="00120EF5">
            <w:pPr>
              <w:spacing w:after="0" w:line="240" w:lineRule="auto"/>
              <w:jc w:val="both"/>
              <w:rPr>
                <w:rFonts w:ascii="Open Sans" w:eastAsia="Times New Roman" w:hAnsi="Open Sans" w:cs="Open Sans"/>
                <w:b/>
                <w:sz w:val="20"/>
                <w:szCs w:val="20"/>
                <w:lang w:eastAsia="en-GB"/>
              </w:rPr>
            </w:pPr>
            <w:r w:rsidRPr="00120EF5">
              <w:rPr>
                <w:rFonts w:ascii="Open Sans" w:eastAsia="Times New Roman" w:hAnsi="Open Sans" w:cs="Open Sans"/>
                <w:b/>
                <w:sz w:val="20"/>
                <w:szCs w:val="20"/>
                <w:lang w:eastAsia="en-GB"/>
              </w:rPr>
              <w:t>c2. Očekivani rezultati projekta i njihovi učinci na područje istraživanja i šire</w:t>
            </w:r>
          </w:p>
        </w:tc>
      </w:tr>
      <w:tr w:rsidR="00120EF5" w:rsidRPr="00120EF5" w14:paraId="2DCBEFF8" w14:textId="77777777" w:rsidTr="00782CC0">
        <w:tc>
          <w:tcPr>
            <w:tcW w:w="9747" w:type="dxa"/>
          </w:tcPr>
          <w:p w14:paraId="64084F02" w14:textId="77777777" w:rsidR="00120EF5" w:rsidRPr="00120EF5" w:rsidRDefault="00120EF5" w:rsidP="00120EF5">
            <w:pPr>
              <w:spacing w:after="0" w:line="240" w:lineRule="auto"/>
              <w:jc w:val="both"/>
              <w:rPr>
                <w:rFonts w:ascii="Open Sans" w:eastAsia="Times New Roman" w:hAnsi="Open Sans" w:cs="Open Sans"/>
                <w:bCs/>
                <w:i/>
                <w:iCs/>
                <w:sz w:val="20"/>
                <w:szCs w:val="20"/>
                <w:highlight w:val="yellow"/>
                <w:lang w:eastAsia="en-GB"/>
              </w:rPr>
            </w:pPr>
            <w:bookmarkStart w:id="8" w:name="_Hlk82691520"/>
            <w:r w:rsidRPr="00120EF5">
              <w:rPr>
                <w:rFonts w:ascii="Open Sans" w:eastAsia="Times New Roman" w:hAnsi="Open Sans" w:cs="Open Sans"/>
                <w:bCs/>
                <w:i/>
                <w:iCs/>
                <w:sz w:val="20"/>
                <w:szCs w:val="20"/>
                <w:lang w:eastAsia="en-GB"/>
              </w:rPr>
              <w:t>Opišite planirane rezultate i tijek njihovog ostvarivanja za svaki istraživački cilj (uključite gantogram i navedite najvažnije točke provjere).</w:t>
            </w:r>
            <w:r w:rsidRPr="00120EF5">
              <w:rPr>
                <w:rFonts w:ascii="Open Sans" w:eastAsia="Times New Roman" w:hAnsi="Open Sans" w:cs="Open Sans"/>
                <w:i/>
                <w:iCs/>
                <w:sz w:val="20"/>
                <w:szCs w:val="20"/>
                <w:lang w:eastAsia="en-GB"/>
              </w:rPr>
              <w:t xml:space="preserve"> Iz Vaše perspektive, opišite očekivani znanstveni doprinos rezultata istraživanja, uključujući  </w:t>
            </w:r>
            <w:r w:rsidRPr="00120EF5">
              <w:rPr>
                <w:rFonts w:ascii="Open Sans" w:eastAsia="Times New Roman" w:hAnsi="Open Sans" w:cs="Open Sans"/>
                <w:bCs/>
                <w:i/>
                <w:iCs/>
                <w:sz w:val="20"/>
                <w:szCs w:val="20"/>
                <w:lang w:eastAsia="en-GB"/>
              </w:rPr>
              <w:t>doprinos području istraživanja (nove znanstvene spoznaje, publiciranje znanstvenih radova visokog faktora utjecaja vezanih uz područje istraživanja, uvođenje inovativnih metodoloških pristupa u području istraživanja i dr.) i šire (doprinos razvoju društva, gospodarstva i sl.). S obzirom na očekivane rezultate istraživanja, prema Vašoj procjeni, istaknite tko bi bili korisnici rezultata istraživanja te kakvi se učinci istraživanja mogu očekivati u slučaju njihove primjene.</w:t>
            </w:r>
          </w:p>
        </w:tc>
      </w:tr>
      <w:tr w:rsidR="00120EF5" w:rsidRPr="00120EF5" w14:paraId="1B184555" w14:textId="77777777" w:rsidTr="00782CC0">
        <w:tc>
          <w:tcPr>
            <w:tcW w:w="9747" w:type="dxa"/>
            <w:shd w:val="clear" w:color="auto" w:fill="F2F2F2"/>
          </w:tcPr>
          <w:p w14:paraId="03C1DAAF" w14:textId="77777777" w:rsidR="00120EF5" w:rsidRPr="00120EF5" w:rsidRDefault="00120EF5" w:rsidP="00120EF5">
            <w:pPr>
              <w:spacing w:after="0" w:line="240" w:lineRule="auto"/>
              <w:jc w:val="both"/>
              <w:rPr>
                <w:rFonts w:ascii="Arial" w:eastAsia="Times New Roman" w:hAnsi="Arial" w:cs="Arial"/>
                <w:bCs/>
                <w:sz w:val="20"/>
                <w:szCs w:val="20"/>
                <w:lang w:eastAsia="en-GB"/>
              </w:rPr>
            </w:pPr>
            <w:bookmarkStart w:id="9" w:name="_Hlk84242071"/>
            <w:r w:rsidRPr="00120EF5">
              <w:rPr>
                <w:rFonts w:ascii="Arial" w:eastAsia="Times New Roman" w:hAnsi="Arial" w:cs="Arial"/>
                <w:b/>
                <w:bCs/>
                <w:sz w:val="20"/>
                <w:szCs w:val="20"/>
                <w:lang w:eastAsia="en-GB"/>
              </w:rPr>
              <w:t>Očekivani ishod i znanstveni doprinos</w:t>
            </w:r>
            <w:r w:rsidRPr="00120EF5">
              <w:rPr>
                <w:rFonts w:ascii="Arial" w:eastAsia="Times New Roman" w:hAnsi="Arial" w:cs="Arial"/>
                <w:bCs/>
                <w:sz w:val="20"/>
                <w:szCs w:val="20"/>
                <w:lang w:eastAsia="en-GB"/>
              </w:rPr>
              <w:t xml:space="preserve"> ovog projekta u prvom redu se očituje u </w:t>
            </w:r>
            <w:r w:rsidRPr="00120EF5">
              <w:rPr>
                <w:rFonts w:ascii="Arial" w:eastAsia="Times New Roman" w:hAnsi="Arial" w:cs="Arial"/>
                <w:b/>
                <w:bCs/>
                <w:sz w:val="20"/>
                <w:szCs w:val="20"/>
                <w:lang w:eastAsia="en-GB"/>
              </w:rPr>
              <w:t>originalnosti</w:t>
            </w:r>
            <w:r w:rsidRPr="00120EF5">
              <w:rPr>
                <w:rFonts w:ascii="Arial" w:eastAsia="Times New Roman" w:hAnsi="Arial" w:cs="Arial"/>
                <w:bCs/>
                <w:sz w:val="20"/>
                <w:szCs w:val="20"/>
                <w:lang w:eastAsia="en-GB"/>
              </w:rPr>
              <w:t xml:space="preserve"> teme. Predloženo istraživanje je </w:t>
            </w:r>
            <w:r w:rsidRPr="00120EF5">
              <w:rPr>
                <w:rFonts w:ascii="Arial" w:eastAsia="Times New Roman" w:hAnsi="Arial" w:cs="Arial"/>
                <w:b/>
                <w:sz w:val="20"/>
                <w:szCs w:val="20"/>
                <w:lang w:eastAsia="en-GB"/>
              </w:rPr>
              <w:t>pionirsko</w:t>
            </w:r>
            <w:r w:rsidRPr="00120EF5">
              <w:rPr>
                <w:rFonts w:ascii="Arial" w:eastAsia="Times New Roman" w:hAnsi="Arial" w:cs="Arial"/>
                <w:bCs/>
                <w:sz w:val="20"/>
                <w:szCs w:val="20"/>
                <w:lang w:eastAsia="en-GB"/>
              </w:rPr>
              <w:t xml:space="preserve"> te će se prvi put u historiografiji istražiti društvena povijest Hrvatske nakon Domovinskog rata i proces prilagodbe branitelja mirnodopskom razdoblju s posebnim naglaskom na inicijative vezane za očuvanje sjećanja na Domovinski rat. U kontekstu suvremene hrvatske društvene povijesti istražit će se kultura sjećanja na važne događaje iz Domovinskog rata i utvrditi kako je to utjecalo na politiku identiteta Republike Hrvatske, a što je važno za razumijevanje identiteta Republike Hrvatske i položaja hrvatskih branitelja u današnjem društvu. Pojedine studije slučaja koje će rezultirati provođenjem intervjua s hrvatskim braniteljima će omogućiti dublje </w:t>
            </w:r>
            <w:r w:rsidRPr="00120EF5">
              <w:rPr>
                <w:rFonts w:ascii="Arial" w:eastAsia="Times New Roman" w:hAnsi="Arial" w:cs="Arial"/>
                <w:bCs/>
                <w:sz w:val="20"/>
                <w:szCs w:val="20"/>
                <w:lang w:eastAsia="en-GB"/>
              </w:rPr>
              <w:lastRenderedPageBreak/>
              <w:t xml:space="preserve">razumijevanje navedenih istraživačkih pitanja i odgovoriti na pitanje kako su se društveno-političke okolnosti poslijeratne Hrvatske odražavale na pojedinačnim sudbinama i mikrosvijetovima poslijeratnoga hrvatskog društva. </w:t>
            </w:r>
          </w:p>
          <w:p w14:paraId="3EEF1A08"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Cs/>
                <w:sz w:val="20"/>
                <w:szCs w:val="20"/>
                <w:lang w:eastAsia="en-GB"/>
              </w:rPr>
              <w:t xml:space="preserve">Među značajnijim ishodima projekta svakako će biti </w:t>
            </w:r>
            <w:r w:rsidRPr="00120EF5">
              <w:rPr>
                <w:rFonts w:ascii="Arial" w:eastAsia="Times New Roman" w:hAnsi="Arial" w:cs="Arial"/>
                <w:b/>
                <w:bCs/>
                <w:sz w:val="20"/>
                <w:szCs w:val="20"/>
                <w:lang w:eastAsia="en-GB"/>
              </w:rPr>
              <w:t>izrada digitalnog popisa</w:t>
            </w:r>
            <w:r w:rsidRPr="00120EF5">
              <w:rPr>
                <w:rFonts w:ascii="Arial" w:eastAsia="Times New Roman" w:hAnsi="Arial" w:cs="Arial"/>
                <w:bCs/>
                <w:sz w:val="20"/>
                <w:szCs w:val="20"/>
                <w:lang w:eastAsia="en-GB"/>
              </w:rPr>
              <w:t xml:space="preserve"> autobiografskih i biografskih zapisa hrvatskih branitelja te mjesta sjećanja Domovinskog rata kako bi bili dostupni široj javnosti. Glavni ishod projekta će biti znanstvena monografija koja se može smatrati sveobuhvatnim prikazom najvažnijih rezultata ovog istraživanja. </w:t>
            </w:r>
          </w:p>
          <w:p w14:paraId="75C6700E"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
                <w:bCs/>
                <w:sz w:val="20"/>
                <w:szCs w:val="20"/>
                <w:lang w:eastAsia="en-GB"/>
              </w:rPr>
              <w:t>Originalnost projekta</w:t>
            </w:r>
            <w:r w:rsidRPr="00120EF5">
              <w:rPr>
                <w:rFonts w:ascii="Arial" w:eastAsia="Times New Roman" w:hAnsi="Arial" w:cs="Arial"/>
                <w:bCs/>
                <w:sz w:val="20"/>
                <w:szCs w:val="20"/>
                <w:lang w:eastAsia="en-GB"/>
              </w:rPr>
              <w:t xml:space="preserve"> leži upravo u činjenici što je ta tema potpuno nova i neistražena. Ne postoji nijedno sustavno historiografsko istraživanje o životu hrvatskih branitelja u tranzicijskom razdoblju. Istraživanje navedene teme omogućit će nam bolje razumijevanje navedene skupine društva koja je početkom 1990-ih godina odigrala iznimno značajnu ulogu, aktualnog položaja hrvatskih branitelja te će pružiti temelj daljnjim istraživanjima ne samo o braniteljima, nego i o različitim aspektima društvene povijesti suvremene Hrvatske. </w:t>
            </w:r>
          </w:p>
          <w:p w14:paraId="58C5D068"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
                <w:bCs/>
                <w:sz w:val="20"/>
                <w:szCs w:val="20"/>
                <w:lang w:eastAsia="en-GB"/>
              </w:rPr>
              <w:t>Glavni način diseminacije</w:t>
            </w:r>
            <w:r w:rsidRPr="00120EF5">
              <w:rPr>
                <w:rFonts w:ascii="Arial" w:eastAsia="Times New Roman" w:hAnsi="Arial" w:cs="Arial"/>
                <w:bCs/>
                <w:sz w:val="20"/>
                <w:szCs w:val="20"/>
                <w:lang w:eastAsia="en-GB"/>
              </w:rPr>
              <w:t xml:space="preserve"> rezultata istraživanja odvijat će se putem objavljivanja izvornih znanstvenih članaka u znanstvenim časopisima indeksiranih u WoS-u i Scopusu te organiziranjem međunarodne znanstvene konferencije nakon koje planiramo objaviti zbornik radova u papirnatom ili digitalnom izdanju. Za svaki specifični cilj planiramo napisati i objaviti barem jedan rad. Za zadnju godinu projekta predviđeno je pisanje i publiciranje znanstvene monografije koja bi trebala objediniti rezultate istraživanja ovog projekta.</w:t>
            </w:r>
          </w:p>
          <w:p w14:paraId="37D9016B" w14:textId="77777777" w:rsidR="00120EF5" w:rsidRPr="00120EF5" w:rsidRDefault="00120EF5" w:rsidP="00120EF5">
            <w:pPr>
              <w:spacing w:after="0" w:line="240" w:lineRule="auto"/>
              <w:jc w:val="both"/>
              <w:rPr>
                <w:rFonts w:ascii="Arial" w:eastAsia="Times New Roman" w:hAnsi="Arial" w:cs="Arial"/>
                <w:bCs/>
                <w:sz w:val="20"/>
                <w:szCs w:val="20"/>
                <w:lang w:eastAsia="en-GB"/>
              </w:rPr>
            </w:pPr>
            <w:r w:rsidRPr="00120EF5">
              <w:rPr>
                <w:rFonts w:ascii="Arial" w:eastAsia="Times New Roman" w:hAnsi="Arial" w:cs="Arial"/>
                <w:b/>
                <w:bCs/>
                <w:sz w:val="20"/>
                <w:szCs w:val="20"/>
                <w:lang w:eastAsia="en-GB"/>
              </w:rPr>
              <w:t>Utjecaj na znanost i društvo</w:t>
            </w:r>
            <w:r w:rsidRPr="00120EF5">
              <w:rPr>
                <w:rFonts w:ascii="Arial" w:eastAsia="Times New Roman" w:hAnsi="Arial" w:cs="Arial"/>
                <w:bCs/>
                <w:sz w:val="20"/>
                <w:szCs w:val="20"/>
                <w:lang w:eastAsia="en-GB"/>
              </w:rPr>
              <w:t>: Očekujemo da će projekt imati važan učinak na javnost putem popularizacije koja će se odvijati preko mrežne stranice projekta, Facebook profila te organizacije tribina, okruglih stolova ili javnih predavanja. Mogući utjecaj na društvo očitovao bi se u tome što bi se preko popularizacije ovog projekta i diseminacije rezultata istraživanja prikazao položaj branitelja u hrvatskom društvu nakon rata, a što bi nam pak moglo omogućiti bolje razumijevanje položaja i uloge branitelja u hrvatskom društvu danas, dvadeset i šest godina nakon završetka rata. Smatramo da će rezultati istraživanja ovog projekta, a koji će se prikazati na koji način hrvatski branitelji doživljavaju Domovinski rat i svoju ulogu u ratu te poteškoće s kojima su se suočavali u procesu prilagodbe mirnodopskom životu, pružiti početnu točku u razumijevanju te skupine društva te doprinijeti podizanju razine dijaloga u javnom prostoru.</w:t>
            </w:r>
          </w:p>
        </w:tc>
      </w:tr>
      <w:bookmarkEnd w:id="8"/>
      <w:bookmarkEnd w:id="9"/>
    </w:tbl>
    <w:p w14:paraId="6E34FB37" w14:textId="77777777" w:rsidR="00120EF5" w:rsidRDefault="00120EF5"/>
    <w:sectPr w:rsidR="00120E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CF26A" w14:textId="77777777" w:rsidR="00120EF5" w:rsidRDefault="00120EF5" w:rsidP="00120EF5">
      <w:pPr>
        <w:spacing w:after="0" w:line="240" w:lineRule="auto"/>
      </w:pPr>
      <w:r>
        <w:separator/>
      </w:r>
    </w:p>
  </w:endnote>
  <w:endnote w:type="continuationSeparator" w:id="0">
    <w:p w14:paraId="35E563D2" w14:textId="77777777" w:rsidR="00120EF5" w:rsidRDefault="00120EF5" w:rsidP="00120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EE"/>
    <w:family w:val="swiss"/>
    <w:notTrueType/>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8F379" w14:textId="77777777" w:rsidR="00120EF5" w:rsidRDefault="00120EF5" w:rsidP="00120EF5">
      <w:pPr>
        <w:spacing w:after="0" w:line="240" w:lineRule="auto"/>
      </w:pPr>
      <w:r>
        <w:separator/>
      </w:r>
    </w:p>
  </w:footnote>
  <w:footnote w:type="continuationSeparator" w:id="0">
    <w:p w14:paraId="05C856DF" w14:textId="77777777" w:rsidR="00120EF5" w:rsidRDefault="00120EF5" w:rsidP="00120EF5">
      <w:pPr>
        <w:spacing w:after="0" w:line="240" w:lineRule="auto"/>
      </w:pPr>
      <w:r>
        <w:continuationSeparator/>
      </w:r>
    </w:p>
  </w:footnote>
  <w:footnote w:id="1">
    <w:p w14:paraId="6852F692" w14:textId="77777777" w:rsidR="00120EF5" w:rsidRDefault="00120EF5" w:rsidP="00120EF5">
      <w:pPr>
        <w:shd w:val="clear" w:color="auto" w:fill="FFFFFF"/>
        <w:jc w:val="both"/>
      </w:pPr>
      <w:r w:rsidRPr="00C1282B">
        <w:rPr>
          <w:rStyle w:val="FootnoteReference"/>
          <w:rFonts w:ascii="Arial" w:hAnsi="Arial" w:cs="Arial"/>
          <w:sz w:val="20"/>
          <w:szCs w:val="20"/>
        </w:rPr>
        <w:footnoteRef/>
      </w:r>
      <w:r w:rsidRPr="00C1282B">
        <w:rPr>
          <w:rFonts w:ascii="Arial" w:hAnsi="Arial" w:cs="Arial"/>
          <w:sz w:val="20"/>
          <w:szCs w:val="20"/>
        </w:rPr>
        <w:t xml:space="preserve"> Usp. priloge u specijaliziranom časopisu </w:t>
      </w:r>
      <w:r w:rsidRPr="00C1282B">
        <w:rPr>
          <w:rFonts w:ascii="Arial" w:hAnsi="Arial" w:cs="Arial"/>
          <w:i/>
          <w:sz w:val="20"/>
          <w:szCs w:val="20"/>
        </w:rPr>
        <w:t>Journal of Veterans Studies</w:t>
      </w:r>
      <w:r w:rsidRPr="00C1282B">
        <w:rPr>
          <w:rFonts w:ascii="Arial" w:hAnsi="Arial" w:cs="Arial"/>
          <w:sz w:val="20"/>
          <w:szCs w:val="20"/>
        </w:rPr>
        <w:t xml:space="preserve"> i bibliografije u sljedećim radovima: </w:t>
      </w:r>
      <w:r w:rsidRPr="00C1282B">
        <w:rPr>
          <w:rStyle w:val="a-truncate-cut"/>
          <w:rFonts w:ascii="Arial" w:hAnsi="Arial" w:cs="Arial"/>
          <w:color w:val="0F1111"/>
          <w:sz w:val="20"/>
          <w:szCs w:val="20"/>
        </w:rPr>
        <w:t xml:space="preserve">Martin Crotty, </w:t>
      </w:r>
      <w:r w:rsidRPr="00C1282B">
        <w:rPr>
          <w:rFonts w:ascii="Arial" w:hAnsi="Arial" w:cs="Arial"/>
          <w:sz w:val="20"/>
          <w:szCs w:val="20"/>
          <w:shd w:val="clear" w:color="auto" w:fill="FFFFFF"/>
        </w:rPr>
        <w:t>Neil J. Diamant,</w:t>
      </w:r>
      <w:r w:rsidRPr="00C1282B">
        <w:rPr>
          <w:rFonts w:ascii="Arial" w:hAnsi="Arial" w:cs="Arial"/>
          <w:color w:val="333333"/>
          <w:sz w:val="20"/>
          <w:szCs w:val="20"/>
          <w:shd w:val="clear" w:color="auto" w:fill="FFFFFF"/>
        </w:rPr>
        <w:t xml:space="preserve"> </w:t>
      </w:r>
      <w:r w:rsidRPr="00C1282B">
        <w:rPr>
          <w:rFonts w:ascii="Arial" w:hAnsi="Arial" w:cs="Arial"/>
          <w:sz w:val="20"/>
          <w:szCs w:val="20"/>
        </w:rPr>
        <w:t>Mark Edele</w:t>
      </w:r>
      <w:r w:rsidRPr="00C1282B">
        <w:rPr>
          <w:rStyle w:val="a-truncate-cut"/>
          <w:rFonts w:ascii="Arial" w:hAnsi="Arial" w:cs="Arial"/>
          <w:color w:val="0F1111"/>
          <w:sz w:val="20"/>
          <w:szCs w:val="20"/>
        </w:rPr>
        <w:t xml:space="preserve">, </w:t>
      </w:r>
      <w:r w:rsidRPr="00C1282B">
        <w:rPr>
          <w:rStyle w:val="a-truncate-cut"/>
          <w:rFonts w:ascii="Arial" w:hAnsi="Arial" w:cs="Arial"/>
          <w:i/>
          <w:color w:val="0F1111"/>
          <w:sz w:val="20"/>
          <w:szCs w:val="20"/>
        </w:rPr>
        <w:t>The Politics of Veteran Benefits in the Twentieth Century: A Comparative History</w:t>
      </w:r>
      <w:r w:rsidRPr="00C1282B">
        <w:rPr>
          <w:rStyle w:val="a-truncate-cut"/>
          <w:rFonts w:ascii="Arial" w:hAnsi="Arial" w:cs="Arial"/>
          <w:color w:val="0F1111"/>
          <w:sz w:val="20"/>
          <w:szCs w:val="20"/>
        </w:rPr>
        <w:t xml:space="preserve"> (Ithaca, NY: Cornell University Press, 2020); Jörg Echternkamp, </w:t>
      </w:r>
      <w:r w:rsidRPr="00C1282B">
        <w:rPr>
          <w:rStyle w:val="a-truncate-cut"/>
          <w:rFonts w:ascii="Arial" w:hAnsi="Arial" w:cs="Arial"/>
          <w:i/>
          <w:color w:val="0F1111"/>
          <w:sz w:val="20"/>
          <w:szCs w:val="20"/>
        </w:rPr>
        <w:t>Soldaten im Nachkrieg. Hstorische Deutungskonflikte und westdeutsche Demokratisierung 1945-1955</w:t>
      </w:r>
      <w:r w:rsidRPr="00C1282B">
        <w:rPr>
          <w:rStyle w:val="a-truncate-cut"/>
          <w:rFonts w:ascii="Arial" w:hAnsi="Arial" w:cs="Arial"/>
          <w:color w:val="0F1111"/>
          <w:sz w:val="20"/>
          <w:szCs w:val="20"/>
        </w:rPr>
        <w:t xml:space="preserve"> (München: Oldenbourg 2014); </w:t>
      </w:r>
      <w:r w:rsidRPr="00C1282B">
        <w:rPr>
          <w:rFonts w:ascii="Arial" w:hAnsi="Arial" w:cs="Arial"/>
          <w:sz w:val="20"/>
          <w:szCs w:val="20"/>
        </w:rPr>
        <w:t xml:space="preserve">Mark Edele, </w:t>
      </w:r>
      <w:r w:rsidRPr="00C1282B">
        <w:rPr>
          <w:rFonts w:ascii="Arial" w:hAnsi="Arial" w:cs="Arial"/>
          <w:i/>
          <w:sz w:val="20"/>
          <w:szCs w:val="20"/>
        </w:rPr>
        <w:t>Soviet Veterans of World War II: A Popular Movement in an Authoritarian Society, 1941-1991</w:t>
      </w:r>
      <w:r w:rsidRPr="00C1282B">
        <w:rPr>
          <w:rFonts w:ascii="Arial" w:hAnsi="Arial" w:cs="Arial"/>
          <w:sz w:val="20"/>
          <w:szCs w:val="20"/>
        </w:rPr>
        <w:t xml:space="preserve"> (Oxford: Oxford </w:t>
      </w:r>
      <w:r w:rsidRPr="00C1282B">
        <w:rPr>
          <w:rStyle w:val="a-truncate-cut"/>
          <w:rFonts w:ascii="Arial" w:hAnsi="Arial" w:cs="Arial"/>
          <w:color w:val="0F1111"/>
          <w:sz w:val="20"/>
          <w:szCs w:val="20"/>
        </w:rPr>
        <w:t>University Pres 2008);</w:t>
      </w:r>
      <w:r w:rsidRPr="00C1282B">
        <w:rPr>
          <w:rFonts w:ascii="Arial" w:hAnsi="Arial" w:cs="Arial"/>
          <w:sz w:val="20"/>
          <w:szCs w:val="20"/>
        </w:rPr>
        <w:t xml:space="preserve"> James Griffith, Vince Connelly, Sergio Catignani, Eva Johansson, „Reservists and Veterans: Viewed from Within and Without.“ </w:t>
      </w:r>
      <w:r w:rsidRPr="00C1282B">
        <w:rPr>
          <w:rFonts w:ascii="Arial" w:hAnsi="Arial" w:cs="Arial"/>
          <w:i/>
          <w:sz w:val="20"/>
          <w:szCs w:val="20"/>
        </w:rPr>
        <w:t xml:space="preserve">Handbook of Military Sciences. </w:t>
      </w:r>
      <w:r w:rsidRPr="00C1282B">
        <w:rPr>
          <w:rFonts w:ascii="Arial" w:hAnsi="Arial" w:cs="Arial"/>
          <w:sz w:val="20"/>
          <w:szCs w:val="20"/>
        </w:rPr>
        <w:t xml:space="preserve">Uredio Anders Sookermany, 1-26 (London: Springer); Christian Weber, </w:t>
      </w:r>
      <w:r w:rsidRPr="00C1282B">
        <w:rPr>
          <w:rFonts w:ascii="Arial" w:hAnsi="Arial" w:cs="Arial"/>
          <w:i/>
          <w:sz w:val="20"/>
          <w:szCs w:val="20"/>
        </w:rPr>
        <w:t xml:space="preserve">Veteranenpolitik in Deutschland. </w:t>
      </w:r>
      <w:r w:rsidRPr="00C1282B">
        <w:rPr>
          <w:rFonts w:ascii="Arial" w:hAnsi="Arial" w:cs="Arial"/>
          <w:i/>
          <w:sz w:val="20"/>
          <w:szCs w:val="20"/>
          <w:lang w:val="de-DE"/>
        </w:rPr>
        <w:t xml:space="preserve">Die neuen Bande in den zivil-militärischen Beziehungen? </w:t>
      </w:r>
      <w:r w:rsidRPr="00C1282B">
        <w:rPr>
          <w:rFonts w:ascii="Arial" w:hAnsi="Arial" w:cs="Arial"/>
          <w:sz w:val="20"/>
          <w:szCs w:val="20"/>
          <w:lang w:val="de-DE"/>
        </w:rPr>
        <w:t xml:space="preserve">(Baden-Baden: Nomos 2017); Chris Millington, </w:t>
      </w:r>
      <w:r w:rsidRPr="00C1282B">
        <w:rPr>
          <w:rFonts w:ascii="Arial" w:hAnsi="Arial" w:cs="Arial"/>
          <w:i/>
          <w:sz w:val="20"/>
          <w:szCs w:val="20"/>
          <w:lang w:val="de-DE"/>
        </w:rPr>
        <w:t>From Victory to Vichy: Veterans in Interwar France</w:t>
      </w:r>
      <w:r w:rsidRPr="00C1282B">
        <w:rPr>
          <w:rFonts w:ascii="Arial" w:hAnsi="Arial" w:cs="Arial"/>
          <w:sz w:val="20"/>
          <w:szCs w:val="20"/>
          <w:lang w:val="de-DE"/>
        </w:rPr>
        <w:t xml:space="preserve"> (Manchester: Manchester University Press,</w:t>
      </w:r>
      <w:r w:rsidRPr="00C1282B">
        <w:rPr>
          <w:rFonts w:ascii="Arial" w:hAnsi="Arial" w:cs="Arial"/>
          <w:color w:val="666666"/>
          <w:sz w:val="20"/>
          <w:szCs w:val="20"/>
          <w:shd w:val="clear" w:color="auto" w:fill="FFFFFF"/>
        </w:rPr>
        <w:t xml:space="preserve"> </w:t>
      </w:r>
      <w:r w:rsidRPr="00C1282B">
        <w:rPr>
          <w:rFonts w:ascii="Arial" w:hAnsi="Arial" w:cs="Arial"/>
          <w:sz w:val="20"/>
          <w:szCs w:val="20"/>
          <w:lang w:val="de-DE"/>
        </w:rPr>
        <w:t>2012).</w:t>
      </w:r>
    </w:p>
  </w:footnote>
  <w:footnote w:id="2">
    <w:p w14:paraId="51CA295D"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lang w:val="en-US"/>
        </w:rPr>
        <w:t xml:space="preserve"> </w:t>
      </w:r>
      <w:r w:rsidRPr="00C1282B">
        <w:rPr>
          <w:rFonts w:ascii="Arial" w:hAnsi="Arial" w:cs="Arial"/>
        </w:rPr>
        <w:t xml:space="preserve">Usp. </w:t>
      </w:r>
      <w:r w:rsidRPr="00C1282B">
        <w:rPr>
          <w:rFonts w:ascii="Arial" w:hAnsi="Arial" w:cs="Arial"/>
        </w:rPr>
        <w:t xml:space="preserve">Julia Eichberg, John Paul Newmann, ur., </w:t>
      </w:r>
      <w:r w:rsidRPr="00C1282B">
        <w:rPr>
          <w:rFonts w:ascii="Arial" w:hAnsi="Arial" w:cs="Arial"/>
          <w:i/>
        </w:rPr>
        <w:t>The Great War and Veterans' Internationalism</w:t>
      </w:r>
      <w:r w:rsidRPr="00C1282B">
        <w:rPr>
          <w:rFonts w:ascii="Arial" w:hAnsi="Arial" w:cs="Arial"/>
        </w:rPr>
        <w:t xml:space="preserve"> (London: Palgrave Macmillan, 2013), 2.</w:t>
      </w:r>
    </w:p>
  </w:footnote>
  <w:footnote w:id="3">
    <w:p w14:paraId="53A1A4F5"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Izdvajamo: Ante Nazor, </w:t>
      </w:r>
      <w:r w:rsidRPr="00C1282B">
        <w:rPr>
          <w:rFonts w:ascii="Arial" w:hAnsi="Arial" w:cs="Arial"/>
          <w:i/>
        </w:rPr>
        <w:t xml:space="preserve">Velikosrpska </w:t>
      </w:r>
      <w:r w:rsidRPr="00C1282B">
        <w:rPr>
          <w:rFonts w:ascii="Arial" w:hAnsi="Arial" w:cs="Arial"/>
          <w:i/>
        </w:rPr>
        <w:t>agresija na Hrvatsku 1990-ih/The Greater-Serbian Aggression on Croatia in the 90s</w:t>
      </w:r>
      <w:r w:rsidRPr="00C1282B">
        <w:rPr>
          <w:rFonts w:ascii="Arial" w:hAnsi="Arial" w:cs="Arial"/>
        </w:rPr>
        <w:t xml:space="preserve"> (Zagreb: Hrvatski memorijalno-dokumentacijski centar Domovinskog rata, 2011); Davor Marijan, </w:t>
      </w:r>
      <w:r w:rsidRPr="00C1282B">
        <w:rPr>
          <w:rFonts w:ascii="Arial" w:hAnsi="Arial" w:cs="Arial"/>
          <w:i/>
        </w:rPr>
        <w:t>Domovinski rat</w:t>
      </w:r>
      <w:r w:rsidRPr="00C1282B">
        <w:rPr>
          <w:rFonts w:ascii="Arial" w:hAnsi="Arial" w:cs="Arial"/>
        </w:rPr>
        <w:t xml:space="preserve"> (Zagreb: Despot Infinitus, 2016); Nikica Barić, </w:t>
      </w:r>
      <w:r w:rsidRPr="00C1282B">
        <w:rPr>
          <w:rFonts w:ascii="Arial" w:hAnsi="Arial" w:cs="Arial"/>
          <w:i/>
        </w:rPr>
        <w:t>Srpska pobuna u Hrvatskoj 1990.-1995.</w:t>
      </w:r>
      <w:r w:rsidRPr="00C1282B">
        <w:rPr>
          <w:rFonts w:ascii="Arial" w:hAnsi="Arial" w:cs="Arial"/>
        </w:rPr>
        <w:t xml:space="preserve"> (Zagreb: Golden marketing-Tehnička knjiga, 2005), Zdenko Radelić i dr. </w:t>
      </w:r>
      <w:r w:rsidRPr="00C1282B">
        <w:rPr>
          <w:rFonts w:ascii="Arial" w:hAnsi="Arial" w:cs="Arial"/>
          <w:i/>
        </w:rPr>
        <w:t>Stvaranje hrvatske države i Domovinski</w:t>
      </w:r>
      <w:r w:rsidRPr="00C1282B">
        <w:rPr>
          <w:rFonts w:ascii="Arial" w:hAnsi="Arial" w:cs="Arial"/>
        </w:rPr>
        <w:t xml:space="preserve"> </w:t>
      </w:r>
      <w:r w:rsidRPr="00C1282B">
        <w:rPr>
          <w:rFonts w:ascii="Arial" w:hAnsi="Arial" w:cs="Arial"/>
          <w:i/>
        </w:rPr>
        <w:t>rat</w:t>
      </w:r>
      <w:r w:rsidRPr="00C1282B">
        <w:rPr>
          <w:rFonts w:ascii="Arial" w:hAnsi="Arial" w:cs="Arial"/>
        </w:rPr>
        <w:t xml:space="preserve"> (Zagreb: Školska knjiga, 2006); Davor Marijan i Nikica Barić, </w:t>
      </w:r>
      <w:r w:rsidRPr="00C1282B">
        <w:rPr>
          <w:rFonts w:ascii="Arial" w:hAnsi="Arial" w:cs="Arial"/>
          <w:i/>
        </w:rPr>
        <w:t xml:space="preserve">The fall of Yugoslavia and the creation of the Croatian state </w:t>
      </w:r>
      <w:r w:rsidRPr="00C1282B">
        <w:rPr>
          <w:rFonts w:ascii="Arial" w:hAnsi="Arial" w:cs="Arial"/>
        </w:rPr>
        <w:t>(Zagreb: Hrvatski institut za povijest, 2019).</w:t>
      </w:r>
    </w:p>
  </w:footnote>
  <w:footnote w:id="4">
    <w:p w14:paraId="7B42327A"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O ulozi i humanističkih znanosti u proučavanju društvenih fenomena usp. </w:t>
      </w:r>
      <w:r w:rsidRPr="00C1282B">
        <w:rPr>
          <w:rFonts w:ascii="Arial" w:hAnsi="Arial" w:cs="Arial"/>
        </w:rPr>
        <w:t xml:space="preserve">Albertson, Kevin, Matthew Pateman, Katherine Albertson, Ashley Barnes, David Peplow. “The Role of Humanities and Social Sciences in Forming and Informing Responses to Contemporary Social Change”, </w:t>
      </w:r>
      <w:r w:rsidRPr="00C1282B">
        <w:rPr>
          <w:rFonts w:ascii="Arial" w:hAnsi="Arial" w:cs="Arial"/>
          <w:i/>
        </w:rPr>
        <w:t>The International Journal of Interdisciplinary Civic and Political Studies</w:t>
      </w:r>
      <w:r w:rsidRPr="00C1282B">
        <w:rPr>
          <w:rFonts w:ascii="Arial" w:hAnsi="Arial" w:cs="Arial"/>
        </w:rPr>
        <w:t xml:space="preserve"> 11 (2016), br. 2: 29-46. O društvenim aspektima tog razdoblja vidi: Orlanda Obad i Petar Bagarić, ur. </w:t>
      </w:r>
      <w:r w:rsidRPr="00C1282B">
        <w:rPr>
          <w:rFonts w:ascii="Arial" w:hAnsi="Arial" w:cs="Arial"/>
          <w:i/>
        </w:rPr>
        <w:t>Devedesete. Kratki rezovi. Zbornik radova</w:t>
      </w:r>
      <w:r w:rsidRPr="00C1282B">
        <w:rPr>
          <w:rFonts w:ascii="Arial" w:hAnsi="Arial" w:cs="Arial"/>
        </w:rPr>
        <w:t xml:space="preserve"> (Zagreb: Institut za etnologiju i folkloristiku i Naklada Jesenski i Turk, 2020).</w:t>
      </w:r>
    </w:p>
  </w:footnote>
  <w:footnote w:id="5">
    <w:p w14:paraId="35976C9B"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Pojam „hrvatski branitelj“ (kasnije: branitelj) ne odnosi se isključivo na Hrvate, nego i na hrvatske građane srpske narodnosti, a koji su kao pripadnici hrvatskih vojnih snaga sudjelovali u obrani Hrvatske protiv velikosrpske agresije. Prema podacima dostupnima u recentnoj relevantnoj znanstvenoj literaturi, u obrani Hrvatske sudjelovalo je otprilike 9.000 osoba srpske narodnosti (Ante </w:t>
      </w:r>
      <w:r w:rsidRPr="00C1282B">
        <w:rPr>
          <w:rFonts w:ascii="Arial" w:hAnsi="Arial" w:cs="Arial"/>
        </w:rPr>
        <w:t xml:space="preserve">Nazor i Tomislav Pušek, </w:t>
      </w:r>
      <w:r w:rsidRPr="00C1282B">
        <w:rPr>
          <w:rFonts w:ascii="Arial" w:hAnsi="Arial" w:cs="Arial"/>
          <w:i/>
        </w:rPr>
        <w:t>Domovinski rat: Pregled političke i diplomatske povijesti</w:t>
      </w:r>
      <w:r w:rsidRPr="00C1282B">
        <w:rPr>
          <w:rFonts w:ascii="Arial" w:hAnsi="Arial" w:cs="Arial"/>
        </w:rPr>
        <w:t xml:space="preserve"> /Zagreb: Nakladni zavod Globus, 2018/, 158).</w:t>
      </w:r>
    </w:p>
  </w:footnote>
  <w:footnote w:id="6">
    <w:p w14:paraId="0D2E3A92"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w:t>
      </w:r>
      <w:r w:rsidRPr="00C1282B">
        <w:rPr>
          <w:rFonts w:ascii="Arial" w:hAnsi="Arial" w:cs="Arial"/>
        </w:rPr>
        <w:t xml:space="preserve">Reana Senjković, </w:t>
      </w:r>
      <w:r w:rsidRPr="00C1282B">
        <w:rPr>
          <w:rFonts w:ascii="Arial" w:hAnsi="Arial" w:cs="Arial"/>
          <w:i/>
        </w:rPr>
        <w:t>Lica društva, likovi države</w:t>
      </w:r>
      <w:r w:rsidRPr="00C1282B">
        <w:rPr>
          <w:rFonts w:ascii="Arial" w:hAnsi="Arial" w:cs="Arial"/>
        </w:rPr>
        <w:t xml:space="preserve"> (Zagreb: Institut za etnologiju i folkloristiku, 2002); Andrijana Perković Paloš, „Domovinski rat u Globusu i Glasu Slavonije.“ </w:t>
      </w:r>
      <w:r w:rsidRPr="00C1282B">
        <w:rPr>
          <w:rFonts w:ascii="Arial" w:hAnsi="Arial" w:cs="Arial"/>
          <w:i/>
        </w:rPr>
        <w:t>Zbornik radova znanstveno-stručnog skupa Simbol, identitet i Domovinski rat, Zagreb, 31. listopada 2014</w:t>
      </w:r>
      <w:r w:rsidRPr="00C1282B">
        <w:rPr>
          <w:rFonts w:ascii="Arial" w:hAnsi="Arial" w:cs="Arial"/>
        </w:rPr>
        <w:t xml:space="preserve">. </w:t>
      </w:r>
      <w:r w:rsidRPr="00C1282B">
        <w:rPr>
          <w:rFonts w:ascii="Arial" w:hAnsi="Arial" w:cs="Arial"/>
          <w:lang w:val="it-IT"/>
        </w:rPr>
        <w:t>Uredili Željko Heimer i Marin Sabolović, 87-103. (Zagreb: Hrvatsko grboslovno i zastavoslovno društvo, 2016).</w:t>
      </w:r>
    </w:p>
  </w:footnote>
  <w:footnote w:id="7">
    <w:p w14:paraId="4189B8B9"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lang w:val="it-IT"/>
        </w:rPr>
        <w:t xml:space="preserve"> </w:t>
      </w:r>
      <w:r w:rsidRPr="00C1282B">
        <w:rPr>
          <w:rFonts w:ascii="Arial" w:hAnsi="Arial" w:cs="Arial"/>
        </w:rPr>
        <w:t xml:space="preserve">O tome vidi više u: Nazor i Pušek, </w:t>
      </w:r>
      <w:r w:rsidRPr="00C1282B">
        <w:rPr>
          <w:rFonts w:ascii="Arial" w:hAnsi="Arial" w:cs="Arial"/>
          <w:i/>
        </w:rPr>
        <w:t>Domovinski rat</w:t>
      </w:r>
      <w:r w:rsidRPr="00C1282B">
        <w:rPr>
          <w:rFonts w:ascii="Arial" w:hAnsi="Arial" w:cs="Arial"/>
        </w:rPr>
        <w:t>.</w:t>
      </w:r>
    </w:p>
  </w:footnote>
  <w:footnote w:id="8">
    <w:p w14:paraId="5B806833"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Usp. </w:t>
      </w:r>
      <w:r w:rsidRPr="00C1282B">
        <w:rPr>
          <w:rFonts w:ascii="Arial" w:hAnsi="Arial" w:cs="Arial"/>
        </w:rPr>
        <w:t xml:space="preserve">primjerice „Veterans History Project“, dostupno na: </w:t>
      </w:r>
      <w:hyperlink r:id="rId1" w:history="1">
        <w:r w:rsidRPr="00C1282B">
          <w:rPr>
            <w:rStyle w:val="Hyperlink"/>
            <w:rFonts w:ascii="Arial" w:hAnsi="Arial" w:cs="Arial"/>
          </w:rPr>
          <w:t>https://www.loc.gov/vets/about.html</w:t>
        </w:r>
      </w:hyperlink>
      <w:r w:rsidRPr="00C1282B">
        <w:rPr>
          <w:rFonts w:ascii="Arial" w:hAnsi="Arial" w:cs="Arial"/>
        </w:rPr>
        <w:t xml:space="preserve"> (pristupljeno: 26. ožujka 2021.) i radove Katherine Albertson, Emma Murray i Paul Taylor, ur., Editorial for Special issue: 'A voice less heard: Appraising the manifold experience of military veterans'. </w:t>
      </w:r>
      <w:r w:rsidRPr="00C1282B">
        <w:rPr>
          <w:rFonts w:ascii="Arial" w:hAnsi="Arial" w:cs="Arial"/>
          <w:i/>
        </w:rPr>
        <w:t>Illness, Crisis &amp;Loss</w:t>
      </w:r>
      <w:r w:rsidRPr="00C1282B">
        <w:rPr>
          <w:rFonts w:ascii="Arial" w:hAnsi="Arial" w:cs="Arial"/>
        </w:rPr>
        <w:t xml:space="preserve"> 27 (2019), br. 4;  Katherine Albertson, “Relational legacies in the transition from military to civilian life: Temporality, displacement and loss of belonging - a life course perspective.” </w:t>
      </w:r>
      <w:r w:rsidRPr="00C1282B">
        <w:rPr>
          <w:rFonts w:ascii="Arial" w:hAnsi="Arial" w:cs="Arial"/>
          <w:i/>
        </w:rPr>
        <w:t>Illness Crisis &amp; Loss</w:t>
      </w:r>
      <w:r w:rsidRPr="00C1282B">
        <w:rPr>
          <w:rFonts w:ascii="Arial" w:hAnsi="Arial" w:cs="Arial"/>
        </w:rPr>
        <w:t xml:space="preserve"> 27 (2019), br 4: 1-19; Stephen R Ortiz, ur., </w:t>
      </w:r>
      <w:r w:rsidRPr="00C1282B">
        <w:rPr>
          <w:rFonts w:ascii="Arial" w:hAnsi="Arial" w:cs="Arial"/>
          <w:i/>
        </w:rPr>
        <w:t>Veterans' Policies, Veterans' Politics: New Perspectives on Veterans in the Modern United States</w:t>
      </w:r>
      <w:r w:rsidRPr="00C1282B">
        <w:rPr>
          <w:rFonts w:ascii="Arial" w:hAnsi="Arial" w:cs="Arial"/>
        </w:rPr>
        <w:t xml:space="preserve"> (Gainesville, FL: University Press of Florida, 2012).</w:t>
      </w:r>
    </w:p>
  </w:footnote>
  <w:footnote w:id="9">
    <w:p w14:paraId="682A41F2"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Jedan od rijetkih prikaza položaja hrvatskih branitelja u tranziciji i pojedinih kontroverznih pitanja vezanih za tu tematiku od strane povjesničara predstavlja rad </w:t>
      </w:r>
      <w:r w:rsidRPr="00C1282B">
        <w:rPr>
          <w:rFonts w:ascii="Arial" w:hAnsi="Arial" w:cs="Arial"/>
        </w:rPr>
        <w:t xml:space="preserve">Aleksandar Jakir, „Victims of Transition? The Role of Homeland War Veterans in Public Discourse in Croatia“, </w:t>
      </w:r>
      <w:r w:rsidRPr="00C1282B">
        <w:rPr>
          <w:rFonts w:ascii="Arial" w:hAnsi="Arial" w:cs="Arial"/>
          <w:i/>
        </w:rPr>
        <w:t>Military Past, Civilian Present: International Perspectives on Veterans' Transition from the Armed Forces</w:t>
      </w:r>
      <w:r w:rsidRPr="00C1282B">
        <w:rPr>
          <w:rFonts w:ascii="Arial" w:hAnsi="Arial" w:cs="Arial"/>
        </w:rPr>
        <w:t>. Uredili Paul Taylor, Emma Murray i Katherine Albertson, 31-42 (London: Springer 2019).</w:t>
      </w:r>
    </w:p>
  </w:footnote>
  <w:footnote w:id="10">
    <w:p w14:paraId="3830BD74"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Usp. „Djeca dezertera danas čine hrvatsku zlatnu mladež“, </w:t>
      </w:r>
      <w:r w:rsidRPr="00C1282B">
        <w:rPr>
          <w:rFonts w:ascii="Arial" w:hAnsi="Arial" w:cs="Arial"/>
          <w:i/>
          <w:iCs/>
        </w:rPr>
        <w:t>Slobodna Dalmacija</w:t>
      </w:r>
      <w:r w:rsidRPr="00C1282B">
        <w:rPr>
          <w:rFonts w:ascii="Arial" w:hAnsi="Arial" w:cs="Arial"/>
        </w:rPr>
        <w:t xml:space="preserve"> (Split), 23. 20. 2020., 3.</w:t>
      </w:r>
    </w:p>
  </w:footnote>
  <w:footnote w:id="11">
    <w:p w14:paraId="40E0CB21" w14:textId="77777777" w:rsidR="00120EF5" w:rsidRDefault="00120EF5" w:rsidP="00120EF5">
      <w:pPr>
        <w:pStyle w:val="FootnoteText"/>
        <w:jc w:val="both"/>
      </w:pPr>
      <w:bookmarkStart w:id="4" w:name="_Hlk57897824"/>
      <w:r w:rsidRPr="00C1282B">
        <w:rPr>
          <w:rStyle w:val="FootnoteReference"/>
          <w:rFonts w:ascii="Arial" w:hAnsi="Arial" w:cs="Arial"/>
        </w:rPr>
        <w:footnoteRef/>
      </w:r>
      <w:r w:rsidRPr="00C1282B">
        <w:rPr>
          <w:rFonts w:ascii="Arial" w:hAnsi="Arial" w:cs="Arial"/>
        </w:rPr>
        <w:t xml:space="preserve"> Usp. „Legitimna pitanja tretiraju se kao paljba iz kalašnjikova“, </w:t>
      </w:r>
      <w:r w:rsidRPr="00C1282B">
        <w:rPr>
          <w:rFonts w:ascii="Arial" w:hAnsi="Arial" w:cs="Arial"/>
          <w:i/>
          <w:iCs/>
        </w:rPr>
        <w:t>Slobodna Dalmacija</w:t>
      </w:r>
      <w:r w:rsidRPr="00C1282B">
        <w:rPr>
          <w:rFonts w:ascii="Arial" w:hAnsi="Arial" w:cs="Arial"/>
        </w:rPr>
        <w:t xml:space="preserve"> (Split), 23. 20. 2020., 10.</w:t>
      </w:r>
      <w:bookmarkEnd w:id="4"/>
    </w:p>
  </w:footnote>
  <w:footnote w:id="12">
    <w:p w14:paraId="0ADD8F7A"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w:t>
      </w:r>
      <w:r w:rsidRPr="00C1282B">
        <w:rPr>
          <w:rFonts w:ascii="Arial" w:hAnsi="Arial" w:cs="Arial"/>
        </w:rPr>
        <w:t xml:space="preserve">Grace Huxford, Ángel Alcalde, Gary Baines, Olivier Burtin i Mark Edele. „Writing Veterans' History: A Conversation on the Twentieth Century“, </w:t>
      </w:r>
      <w:r w:rsidRPr="00C1282B">
        <w:rPr>
          <w:rFonts w:ascii="Arial" w:hAnsi="Arial" w:cs="Arial"/>
          <w:i/>
        </w:rPr>
        <w:t>War &amp; Society</w:t>
      </w:r>
      <w:r w:rsidRPr="00C1282B">
        <w:rPr>
          <w:rFonts w:ascii="Arial" w:hAnsi="Arial" w:cs="Arial"/>
        </w:rPr>
        <w:t xml:space="preserve"> 38 (2019), br. 2: 115-138, ovdje 117. Dostupno na:  </w:t>
      </w:r>
      <w:hyperlink r:id="rId2" w:history="1">
        <w:r w:rsidRPr="00C1282B">
          <w:rPr>
            <w:rStyle w:val="Hyperlink"/>
            <w:rFonts w:ascii="Arial" w:hAnsi="Arial" w:cs="Arial"/>
          </w:rPr>
          <w:t>https://www.tandfonline.com/doi/full/10.1080/07292473.2019.1566978</w:t>
        </w:r>
      </w:hyperlink>
      <w:r w:rsidRPr="00C1282B">
        <w:rPr>
          <w:rFonts w:ascii="Arial" w:hAnsi="Arial" w:cs="Arial"/>
        </w:rPr>
        <w:t xml:space="preserve"> (Pristupljeno: 26. ožujka 2021.)</w:t>
      </w:r>
    </w:p>
  </w:footnote>
  <w:footnote w:id="13">
    <w:p w14:paraId="70D5F0AB"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Dragovoljci i veterani Domovinskog rata, „Statut Udruge dragovoljaca i veterana Domovinskog rata Republike Hrvatske.“ Rujan 2015. Dostupno </w:t>
      </w:r>
      <w:r w:rsidRPr="00C1282B">
        <w:rPr>
          <w:rFonts w:ascii="Arial" w:hAnsi="Arial" w:cs="Arial"/>
        </w:rPr>
        <w:t xml:space="preserve">na: </w:t>
      </w:r>
      <w:hyperlink r:id="rId3" w:history="1">
        <w:r w:rsidRPr="00C1282B">
          <w:rPr>
            <w:rStyle w:val="Hyperlink"/>
            <w:rFonts w:ascii="Arial" w:hAnsi="Arial" w:cs="Arial"/>
          </w:rPr>
          <w:t>http://www.udvdr.hr/text/Statut%20UDVDR%2018092015.pdf</w:t>
        </w:r>
      </w:hyperlink>
      <w:r w:rsidRPr="00C1282B">
        <w:rPr>
          <w:rFonts w:ascii="Arial" w:hAnsi="Arial" w:cs="Arial"/>
        </w:rPr>
        <w:t xml:space="preserve"> (Pristupljeno 26. ožujka 2021).</w:t>
      </w:r>
    </w:p>
  </w:footnote>
  <w:footnote w:id="14">
    <w:p w14:paraId="5A7EB68C"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Usp. </w:t>
      </w:r>
      <w:r w:rsidRPr="00C1282B">
        <w:rPr>
          <w:rFonts w:ascii="Arial" w:hAnsi="Arial" w:cs="Arial"/>
        </w:rPr>
        <w:t xml:space="preserve">radove u zborniku </w:t>
      </w:r>
      <w:r w:rsidRPr="00C1282B">
        <w:rPr>
          <w:rFonts w:ascii="Arial" w:hAnsi="Arial" w:cs="Arial"/>
          <w:bCs/>
          <w:i/>
        </w:rPr>
        <w:t>Framing the Nation and Collective Identities</w:t>
      </w:r>
      <w:r w:rsidRPr="00C1282B">
        <w:rPr>
          <w:rFonts w:ascii="Arial" w:hAnsi="Arial" w:cs="Arial"/>
          <w:b/>
          <w:bCs/>
          <w:i/>
        </w:rPr>
        <w:t xml:space="preserve">. </w:t>
      </w:r>
      <w:r w:rsidRPr="00C1282B">
        <w:rPr>
          <w:rFonts w:ascii="Arial" w:hAnsi="Arial" w:cs="Arial"/>
          <w:bCs/>
          <w:i/>
        </w:rPr>
        <w:t>Political Rituals and Cultural Memory of the Twentieth-Century Traumas in Croatia</w:t>
      </w:r>
      <w:r w:rsidRPr="00C1282B">
        <w:rPr>
          <w:rFonts w:ascii="Arial" w:hAnsi="Arial" w:cs="Arial"/>
        </w:rPr>
        <w:t xml:space="preserve">, uredili </w:t>
      </w:r>
      <w:hyperlink r:id="rId4" w:tooltip="Search for more titles by Vjeran Pavlaković" w:history="1">
        <w:r w:rsidRPr="00C1282B">
          <w:rPr>
            <w:rStyle w:val="Hyperlink"/>
            <w:rFonts w:ascii="Arial" w:hAnsi="Arial" w:cs="Arial"/>
          </w:rPr>
          <w:t>Vjeran Pavlaković</w:t>
        </w:r>
      </w:hyperlink>
      <w:r w:rsidRPr="00C1282B">
        <w:rPr>
          <w:rFonts w:ascii="Arial" w:hAnsi="Arial" w:cs="Arial"/>
          <w:bCs/>
        </w:rPr>
        <w:t xml:space="preserve"> i </w:t>
      </w:r>
      <w:hyperlink r:id="rId5" w:tooltip="Search for more titles by Davor Pauković" w:history="1">
        <w:r w:rsidRPr="00C1282B">
          <w:rPr>
            <w:rStyle w:val="Hyperlink"/>
            <w:rFonts w:ascii="Arial" w:hAnsi="Arial" w:cs="Arial"/>
          </w:rPr>
          <w:t>Davor Pauković</w:t>
        </w:r>
      </w:hyperlink>
      <w:r w:rsidRPr="00C1282B">
        <w:rPr>
          <w:rFonts w:ascii="Arial" w:hAnsi="Arial" w:cs="Arial"/>
        </w:rPr>
        <w:t>. (</w:t>
      </w:r>
      <w:r w:rsidRPr="00C1282B">
        <w:rPr>
          <w:rFonts w:ascii="Arial" w:hAnsi="Arial" w:cs="Arial"/>
          <w:bCs/>
        </w:rPr>
        <w:t xml:space="preserve">London: Routledge 2020.) (Izdanje na hrvatskom jeziku pod naslovm </w:t>
      </w:r>
      <w:r w:rsidRPr="00C1282B">
        <w:rPr>
          <w:rFonts w:ascii="Arial" w:hAnsi="Arial" w:cs="Arial"/>
          <w:i/>
        </w:rPr>
        <w:t xml:space="preserve">Uokvirivanje nacije i kolektivnih identiteta: politički rituali i kulturno sjećanje traumi 20. stoljeća u Hrvatskoj </w:t>
      </w:r>
      <w:r w:rsidRPr="00C1282B">
        <w:rPr>
          <w:rFonts w:ascii="Arial" w:hAnsi="Arial" w:cs="Arial"/>
        </w:rPr>
        <w:t>u postupku je objavljivanja.)</w:t>
      </w:r>
    </w:p>
  </w:footnote>
  <w:footnote w:id="15">
    <w:p w14:paraId="4A2DFE63"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Neki su se radovi rubno dotaknuti medijskog prikaza obilježavanja određenih događaja iz Domovinskog rata s naglaskom na hrvatske branitelje: Mladen Barać, „Vukovar u Slavonskobrodskim tiskanim medijima 1991.-2010.“, u: </w:t>
      </w:r>
      <w:r w:rsidRPr="00C1282B">
        <w:rPr>
          <w:rFonts w:ascii="Arial" w:hAnsi="Arial" w:cs="Arial"/>
          <w:i/>
        </w:rPr>
        <w:t xml:space="preserve">Vukovar '91. – Istina i/ili osporavanje (između znanosti i </w:t>
      </w:r>
      <w:r w:rsidRPr="00C1282B">
        <w:rPr>
          <w:rFonts w:ascii="Arial" w:hAnsi="Arial" w:cs="Arial"/>
          <w:i/>
        </w:rPr>
        <w:t>manipulacije)</w:t>
      </w:r>
      <w:r w:rsidRPr="00C1282B">
        <w:rPr>
          <w:rFonts w:ascii="Arial" w:hAnsi="Arial" w:cs="Arial"/>
        </w:rPr>
        <w:t>, uredili Dražen Živić, Sanja Špoljar Vržina, Vinicije B. Lupis i Sandra Cvikić, 309-329 (Zagreb – Vukovar: Institut društvenih znanosti Ivo Pilar, Područni centar Vukovar, Biblioteka Zbornici, 2013).</w:t>
      </w:r>
    </w:p>
  </w:footnote>
  <w:footnote w:id="16">
    <w:p w14:paraId="6184FA86" w14:textId="77777777" w:rsidR="00120EF5" w:rsidRPr="00C1282B" w:rsidRDefault="00120EF5" w:rsidP="00120EF5">
      <w:pPr>
        <w:pStyle w:val="FootnoteText"/>
        <w:jc w:val="both"/>
        <w:rPr>
          <w:rFonts w:ascii="Arial" w:hAnsi="Arial" w:cs="Arial"/>
          <w:lang w:val="it-IT"/>
        </w:rPr>
      </w:pPr>
      <w:r w:rsidRPr="00C1282B">
        <w:rPr>
          <w:rStyle w:val="FootnoteReference"/>
          <w:rFonts w:ascii="Arial" w:hAnsi="Arial" w:cs="Arial"/>
        </w:rPr>
        <w:footnoteRef/>
      </w:r>
      <w:r w:rsidRPr="00C1282B">
        <w:rPr>
          <w:rFonts w:ascii="Arial" w:hAnsi="Arial" w:cs="Arial"/>
        </w:rPr>
        <w:t xml:space="preserve"> Ruth </w:t>
      </w:r>
      <w:r w:rsidRPr="00C1282B">
        <w:rPr>
          <w:rFonts w:ascii="Arial" w:hAnsi="Arial" w:cs="Arial"/>
        </w:rPr>
        <w:t xml:space="preserve">Wodak. „Critical linguistics and critical discourse analysis“, </w:t>
      </w:r>
      <w:r w:rsidRPr="00C1282B">
        <w:rPr>
          <w:rFonts w:ascii="Arial" w:hAnsi="Arial" w:cs="Arial"/>
          <w:i/>
        </w:rPr>
        <w:t>Discursive Pragmatics</w:t>
      </w:r>
      <w:r w:rsidRPr="00C1282B">
        <w:rPr>
          <w:rFonts w:ascii="Arial" w:hAnsi="Arial" w:cs="Arial"/>
        </w:rPr>
        <w:t xml:space="preserve">, uredili Jan Zienkowski, Jan-Ola Östman i Jef Verschueren, 50-70 (Amsterdam/Philadelphia: Jon Benjamins Publishing Company, 2011). </w:t>
      </w:r>
      <w:r w:rsidRPr="00C1282B">
        <w:rPr>
          <w:rFonts w:ascii="Arial" w:hAnsi="Arial" w:cs="Arial"/>
          <w:lang w:val="it-IT"/>
        </w:rPr>
        <w:t xml:space="preserve">Dostupno na: </w:t>
      </w:r>
    </w:p>
    <w:p w14:paraId="458BC95C" w14:textId="77777777" w:rsidR="00120EF5" w:rsidRDefault="00B800A6" w:rsidP="00120EF5">
      <w:pPr>
        <w:pStyle w:val="FootnoteText"/>
        <w:jc w:val="both"/>
      </w:pPr>
      <w:hyperlink r:id="rId6" w:anchor="v=onepage&amp;q&amp;f=false" w:history="1">
        <w:r w:rsidR="00120EF5" w:rsidRPr="00C1282B">
          <w:rPr>
            <w:rStyle w:val="Hyperlink"/>
            <w:rFonts w:ascii="Arial" w:hAnsi="Arial" w:cs="Arial"/>
            <w:lang w:val="it-IT"/>
          </w:rPr>
          <w:t>https://books.google.hr/books?hl=en&amp;lr=&amp;id=SRydcvRVBAsC&amp;oi=fnd&amp;pg=PA50&amp;ots=V_B3MuaMNQ&amp;sig=y_zYOzNzVMmXC-xXPMwvz4m-Zo0&amp;redir_esc=y#v=onepage&amp;q&amp;f=false</w:t>
        </w:r>
      </w:hyperlink>
      <w:r w:rsidR="00120EF5" w:rsidRPr="00C1282B">
        <w:rPr>
          <w:rFonts w:ascii="Arial" w:hAnsi="Arial" w:cs="Arial"/>
          <w:lang w:val="it-IT"/>
        </w:rPr>
        <w:t xml:space="preserve"> (Pristupljeno: 26. ožujka 2021).</w:t>
      </w:r>
    </w:p>
  </w:footnote>
  <w:footnote w:id="17">
    <w:p w14:paraId="1EB8B0BB"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w:t>
      </w:r>
      <w:r w:rsidRPr="00C1282B">
        <w:rPr>
          <w:rFonts w:ascii="Arial" w:hAnsi="Arial" w:cs="Arial"/>
        </w:rPr>
        <w:t xml:space="preserve">Tihomir Cipek i Olivera Milosavljević, ur., </w:t>
      </w:r>
      <w:r w:rsidRPr="00C1282B">
        <w:rPr>
          <w:rFonts w:ascii="Arial" w:hAnsi="Arial" w:cs="Arial"/>
          <w:i/>
        </w:rPr>
        <w:t>Kultura sjećanja: 1918. Povijesni lomovi i svladavanje prošlosti</w:t>
      </w:r>
      <w:r w:rsidRPr="00C1282B">
        <w:rPr>
          <w:rFonts w:ascii="Arial" w:hAnsi="Arial" w:cs="Arial"/>
        </w:rPr>
        <w:t xml:space="preserve"> (Zagreb: Disput, 2007); Tihomir Cipek, Sulejman Bosto i Olivera Milosavljević, ur., </w:t>
      </w:r>
      <w:r w:rsidRPr="00C1282B">
        <w:rPr>
          <w:rFonts w:ascii="Arial" w:hAnsi="Arial" w:cs="Arial"/>
          <w:i/>
        </w:rPr>
        <w:t>Kultura sjećanja: 1941. Povijesni lomovi i svladavanje prošlosti</w:t>
      </w:r>
      <w:r w:rsidRPr="00C1282B">
        <w:rPr>
          <w:rFonts w:ascii="Arial" w:hAnsi="Arial" w:cs="Arial"/>
        </w:rPr>
        <w:t xml:space="preserve"> (Zagreb: Disput, 2008); Tihomir Cipek i Sulejman Bosto, ur., </w:t>
      </w:r>
      <w:r w:rsidRPr="00C1282B">
        <w:rPr>
          <w:rFonts w:ascii="Arial" w:hAnsi="Arial" w:cs="Arial"/>
          <w:i/>
        </w:rPr>
        <w:t>Kultura sjećanja: 1945. Povijesni lomovi i svladavanje prošlosti</w:t>
      </w:r>
      <w:r w:rsidRPr="00C1282B">
        <w:rPr>
          <w:rFonts w:ascii="Arial" w:hAnsi="Arial" w:cs="Arial"/>
        </w:rPr>
        <w:t xml:space="preserve"> (Zagreb: Disput, 2009); Tihomir Cipek, ur., </w:t>
      </w:r>
      <w:r w:rsidRPr="00C1282B">
        <w:rPr>
          <w:rFonts w:ascii="Arial" w:hAnsi="Arial" w:cs="Arial"/>
          <w:i/>
        </w:rPr>
        <w:t>Kultura sjećanja: 1991. Povijesni lomovi i svladavanje prošlosti</w:t>
      </w:r>
      <w:r w:rsidRPr="00C1282B">
        <w:rPr>
          <w:rFonts w:ascii="Arial" w:hAnsi="Arial" w:cs="Arial"/>
        </w:rPr>
        <w:t xml:space="preserve"> (Zagreb: Disput, 2011).</w:t>
      </w:r>
    </w:p>
  </w:footnote>
  <w:footnote w:id="18">
    <w:p w14:paraId="2E60B566"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Potrebno je detaljno opisati koja će se oprema i metodološki pristupi koristiti na matičnoj organizaciji, </w:t>
      </w:r>
      <w:r w:rsidRPr="00C1282B">
        <w:rPr>
          <w:rFonts w:ascii="Arial" w:hAnsi="Arial" w:cs="Arial"/>
        </w:rPr>
        <w:t>a koji na suradnoj organizaciji iz inozemstva.</w:t>
      </w:r>
    </w:p>
  </w:footnote>
  <w:footnote w:id="19">
    <w:p w14:paraId="4F1BDE20"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Huxford, </w:t>
      </w:r>
      <w:r w:rsidRPr="00C1282B">
        <w:rPr>
          <w:rFonts w:ascii="Arial" w:hAnsi="Arial" w:cs="Arial"/>
        </w:rPr>
        <w:t>Alcalde, Baines, Burtin i Edele, „Writing Veterans' History“, 128.</w:t>
      </w:r>
    </w:p>
  </w:footnote>
  <w:footnote w:id="20">
    <w:p w14:paraId="7B2543D1"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lang w:val="it-IT"/>
        </w:rPr>
        <w:t xml:space="preserve"> </w:t>
      </w:r>
      <w:r w:rsidRPr="00C1282B">
        <w:rPr>
          <w:rFonts w:ascii="Arial" w:hAnsi="Arial" w:cs="Arial"/>
        </w:rPr>
        <w:t>Isto.</w:t>
      </w:r>
    </w:p>
  </w:footnote>
  <w:footnote w:id="21">
    <w:p w14:paraId="5FA7B318"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Udruga dragovoljaca i veterana </w:t>
      </w:r>
      <w:r w:rsidRPr="00C1282B">
        <w:rPr>
          <w:rFonts w:ascii="Arial" w:hAnsi="Arial" w:cs="Arial"/>
        </w:rPr>
        <w:t xml:space="preserve">Domovinskog rata Republike Hrvatske/Association of Patriotic War Volunteers and Veterans Republic of Croatia. „Aktivnosti od 1992.-1999. godine“, dostupno na: </w:t>
      </w:r>
      <w:hyperlink r:id="rId7" w:history="1">
        <w:r w:rsidRPr="00C1282B">
          <w:rPr>
            <w:rStyle w:val="Hyperlink"/>
            <w:rFonts w:ascii="Arial" w:hAnsi="Arial" w:cs="Arial"/>
          </w:rPr>
          <w:t>http://www.udvdr.hr/kategorija/aktivnosti-od-1992-1999/</w:t>
        </w:r>
      </w:hyperlink>
      <w:r w:rsidRPr="00C1282B">
        <w:rPr>
          <w:rFonts w:ascii="Arial" w:hAnsi="Arial" w:cs="Arial"/>
        </w:rPr>
        <w:t xml:space="preserve"> (Pristupljeno: 26. ožujka 2021).</w:t>
      </w:r>
    </w:p>
  </w:footnote>
  <w:footnote w:id="22">
    <w:p w14:paraId="3F8E7776"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Huxford, </w:t>
      </w:r>
      <w:r w:rsidRPr="00C1282B">
        <w:rPr>
          <w:rFonts w:ascii="Arial" w:hAnsi="Arial" w:cs="Arial"/>
        </w:rPr>
        <w:t>Alcalde, Baines, Burtin i Edele, „Writing Veterans' History“, 120.</w:t>
      </w:r>
    </w:p>
  </w:footnote>
  <w:footnote w:id="23">
    <w:p w14:paraId="5789B83E"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Više o usmenoj povijesti objašnjeno je u opisu trećeg istraživanja.</w:t>
      </w:r>
    </w:p>
  </w:footnote>
  <w:footnote w:id="24">
    <w:p w14:paraId="596DFC36"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w:t>
      </w:r>
      <w:r w:rsidRPr="00C1282B">
        <w:rPr>
          <w:rFonts w:ascii="Arial" w:hAnsi="Arial" w:cs="Arial"/>
        </w:rPr>
        <w:t xml:space="preserve">Ana Holjevac Tuković i Ante Nazor, „Problem prikupljanja memoarskog gradiva na primjeru Domovinskog rata – struka i etika kao preduvjeti njegove objektivne interpretacije“, </w:t>
      </w:r>
      <w:r w:rsidRPr="00C1282B">
        <w:rPr>
          <w:rFonts w:ascii="Arial" w:hAnsi="Arial" w:cs="Arial"/>
          <w:i/>
        </w:rPr>
        <w:t>Arhivski vjesnik</w:t>
      </w:r>
      <w:r w:rsidRPr="00C1282B">
        <w:rPr>
          <w:rFonts w:ascii="Arial" w:hAnsi="Arial" w:cs="Arial"/>
        </w:rPr>
        <w:t xml:space="preserve"> 52 (2009): 67-79.</w:t>
      </w:r>
    </w:p>
  </w:footnote>
  <w:footnote w:id="25">
    <w:p w14:paraId="6B718DB7"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w:t>
      </w:r>
      <w:r w:rsidRPr="00C1282B">
        <w:rPr>
          <w:rFonts w:ascii="Arial" w:hAnsi="Arial" w:cs="Arial"/>
        </w:rPr>
        <w:t>Huxford, Alcalde, Baines, Burtin i Edele, “Writing Veterans’ History”, 121.</w:t>
      </w:r>
    </w:p>
  </w:footnote>
  <w:footnote w:id="26">
    <w:p w14:paraId="7E56871C" w14:textId="77777777" w:rsidR="00120EF5" w:rsidRPr="00C1282B" w:rsidRDefault="00120EF5" w:rsidP="00120EF5">
      <w:pPr>
        <w:pStyle w:val="FootnoteText"/>
        <w:jc w:val="both"/>
        <w:rPr>
          <w:rFonts w:ascii="Arial" w:hAnsi="Arial" w:cs="Arial"/>
        </w:rPr>
      </w:pPr>
      <w:r w:rsidRPr="00C1282B">
        <w:rPr>
          <w:rStyle w:val="FootnoteReference"/>
          <w:rFonts w:ascii="Arial" w:hAnsi="Arial" w:cs="Arial"/>
        </w:rPr>
        <w:footnoteRef/>
      </w:r>
      <w:r w:rsidRPr="00C1282B">
        <w:rPr>
          <w:rFonts w:ascii="Arial" w:hAnsi="Arial" w:cs="Arial"/>
        </w:rPr>
        <w:t xml:space="preserve"> Truesdell, </w:t>
      </w:r>
      <w:r w:rsidRPr="00C1282B">
        <w:rPr>
          <w:rFonts w:ascii="Arial" w:hAnsi="Arial" w:cs="Arial"/>
        </w:rPr>
        <w:t xml:space="preserve">Barbara. „Oral History Techniques: How to Organize and Conduct Oral History Interviews“, dostupno na: </w:t>
      </w:r>
    </w:p>
    <w:p w14:paraId="588A3116" w14:textId="77777777" w:rsidR="00120EF5" w:rsidRDefault="00B800A6" w:rsidP="00120EF5">
      <w:pPr>
        <w:pStyle w:val="FootnoteText"/>
        <w:jc w:val="both"/>
      </w:pPr>
      <w:hyperlink r:id="rId8" w:history="1">
        <w:r w:rsidR="00120EF5" w:rsidRPr="00C1282B">
          <w:rPr>
            <w:rStyle w:val="Hyperlink"/>
            <w:rFonts w:ascii="Arial" w:hAnsi="Arial" w:cs="Arial"/>
            <w:lang w:val="it-IT"/>
          </w:rPr>
          <w:t>https://cdrp.mediaschool.indiana.edu/wp-content/uploads/sites/2/2019/02/oral_history_techniques_2019.pdf</w:t>
        </w:r>
      </w:hyperlink>
      <w:r w:rsidR="00120EF5" w:rsidRPr="00C1282B">
        <w:rPr>
          <w:rFonts w:ascii="Arial" w:hAnsi="Arial" w:cs="Arial"/>
          <w:lang w:val="it-IT"/>
        </w:rPr>
        <w:t xml:space="preserve"> (Pristupljeno: 26. ožujka 2021).</w:t>
      </w:r>
    </w:p>
  </w:footnote>
  <w:footnote w:id="27">
    <w:p w14:paraId="4889F2D5"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w:t>
      </w:r>
      <w:r w:rsidRPr="00C1282B">
        <w:rPr>
          <w:rFonts w:ascii="Arial" w:hAnsi="Arial" w:cs="Arial"/>
        </w:rPr>
        <w:t>Holjeca Tuković i Nazor, „Problem prikupljanja memoarskog gradiva“.</w:t>
      </w:r>
    </w:p>
  </w:footnote>
  <w:footnote w:id="28">
    <w:p w14:paraId="6F35A70C"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w:t>
      </w:r>
      <w:r w:rsidRPr="00C1282B">
        <w:rPr>
          <w:rFonts w:ascii="Arial" w:hAnsi="Arial" w:cs="Arial"/>
        </w:rPr>
        <w:t xml:space="preserve">Križe Gračanin, Željka i Ante Nazor. „Zapisi s Banovine 1990., 1991. i 1995.“ Hrvatski memorijalno-dokumentacijsko centar Domovinskog rata“, 14. travnja 2013., dostupno na: </w:t>
      </w:r>
      <w:hyperlink r:id="rId9" w:history="1">
        <w:r w:rsidRPr="00C1282B">
          <w:rPr>
            <w:rStyle w:val="Hyperlink"/>
            <w:rFonts w:ascii="Arial" w:hAnsi="Arial" w:cs="Arial"/>
          </w:rPr>
          <w:t>https://centardomovinskograta.hr/zapisi-s-banovine-1990-1991-i-1995/</w:t>
        </w:r>
      </w:hyperlink>
      <w:r w:rsidRPr="00C1282B">
        <w:rPr>
          <w:rFonts w:ascii="Arial" w:hAnsi="Arial" w:cs="Arial"/>
        </w:rPr>
        <w:t xml:space="preserve"> (Pristupljeno: 26. ožujka 2021).</w:t>
      </w:r>
    </w:p>
  </w:footnote>
  <w:footnote w:id="29">
    <w:p w14:paraId="7856771C"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Isto.</w:t>
      </w:r>
    </w:p>
  </w:footnote>
  <w:footnote w:id="30">
    <w:p w14:paraId="282461D6"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w:t>
      </w:r>
      <w:r w:rsidRPr="00C1282B">
        <w:rPr>
          <w:rFonts w:ascii="Arial" w:hAnsi="Arial" w:cs="Arial"/>
        </w:rPr>
        <w:t xml:space="preserve">Edna Lomsky-Feder. „Life Stories, War, and Veterans: On the Social Distribution of Memories“, </w:t>
      </w:r>
      <w:r w:rsidRPr="00C1282B">
        <w:rPr>
          <w:rFonts w:ascii="Arial" w:hAnsi="Arial" w:cs="Arial"/>
          <w:i/>
        </w:rPr>
        <w:t>Ethos</w:t>
      </w:r>
      <w:r w:rsidRPr="00C1282B">
        <w:rPr>
          <w:rFonts w:ascii="Arial" w:hAnsi="Arial" w:cs="Arial"/>
        </w:rPr>
        <w:t xml:space="preserve"> 32 (2004), br. 1: 1–28.</w:t>
      </w:r>
    </w:p>
  </w:footnote>
  <w:footnote w:id="31">
    <w:p w14:paraId="16CA218A" w14:textId="77777777" w:rsidR="00120EF5" w:rsidRDefault="00120EF5" w:rsidP="00120EF5">
      <w:pPr>
        <w:pStyle w:val="FootnoteText"/>
        <w:jc w:val="both"/>
      </w:pPr>
      <w:r w:rsidRPr="00C1282B">
        <w:rPr>
          <w:rStyle w:val="FootnoteReference"/>
          <w:rFonts w:ascii="Arial" w:hAnsi="Arial" w:cs="Arial"/>
        </w:rPr>
        <w:footnoteRef/>
      </w:r>
      <w:r w:rsidRPr="00C1282B">
        <w:rPr>
          <w:rFonts w:ascii="Arial" w:hAnsi="Arial" w:cs="Arial"/>
        </w:rPr>
        <w:t xml:space="preserve"> Riječ je o strukturiranim intervjuima sa sudionicima Domovinskog rata koje djelatnici Centra provode od samog početka rada te institucije. Tako se u Zbirci memoarskoga gradiva Centra nalazi se više od 270 sati razgovora sa sudionicima Domovinskog rata. Vidi: Ivan Radoš i Tomislav Šulj, “Prikupljanje i vrednovanje memoarskog gradiva iz Domovinskog rata metodom ‘usmene povijesti’”, u: </w:t>
      </w:r>
      <w:r w:rsidRPr="00C1282B">
        <w:rPr>
          <w:rFonts w:ascii="Arial" w:hAnsi="Arial" w:cs="Arial"/>
          <w:i/>
        </w:rPr>
        <w:t>49. savjetovanje hrvatskih arhivista Arhivi i Domovinski rat: 26.-28. listopada 2016, Plitvice: Radovi</w:t>
      </w:r>
      <w:r w:rsidRPr="00C1282B">
        <w:rPr>
          <w:rFonts w:ascii="Arial" w:hAnsi="Arial" w:cs="Arial"/>
        </w:rPr>
        <w:t>, uredila Silvija Babić, 53-65 (Zagreb: Hrvatsko arhivističko društvo,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7143F"/>
    <w:multiLevelType w:val="hybridMultilevel"/>
    <w:tmpl w:val="BEAA0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F5"/>
    <w:rsid w:val="00120EF5"/>
    <w:rsid w:val="00B800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E188"/>
  <w15:chartTrackingRefBased/>
  <w15:docId w15:val="{22437A18-8EC1-4108-8897-0AA81DAA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w:basedOn w:val="Normal"/>
    <w:link w:val="FootnoteTextChar1"/>
    <w:uiPriority w:val="99"/>
    <w:semiHidden/>
    <w:rsid w:val="00120EF5"/>
    <w:pPr>
      <w:spacing w:after="0" w:line="240" w:lineRule="auto"/>
    </w:pPr>
    <w:rPr>
      <w:rFonts w:ascii="Times New Roman" w:eastAsia="Times New Roman" w:hAnsi="Times New Roman" w:cs="Times New Roman"/>
      <w:sz w:val="20"/>
      <w:szCs w:val="20"/>
      <w:lang w:eastAsia="en-GB"/>
    </w:rPr>
  </w:style>
  <w:style w:type="character" w:customStyle="1" w:styleId="FootnoteTextChar1">
    <w:name w:val="Footnote Text Char1"/>
    <w:aliases w:val="Footnote Text Char Char"/>
    <w:basedOn w:val="DefaultParagraphFont"/>
    <w:link w:val="FootnoteText"/>
    <w:uiPriority w:val="99"/>
    <w:semiHidden/>
    <w:rsid w:val="00120EF5"/>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sid w:val="00120EF5"/>
    <w:rPr>
      <w:vertAlign w:val="superscript"/>
    </w:rPr>
  </w:style>
  <w:style w:type="character" w:styleId="CommentReference">
    <w:name w:val="annotation reference"/>
    <w:basedOn w:val="DefaultParagraphFont"/>
    <w:uiPriority w:val="99"/>
    <w:semiHidden/>
    <w:rsid w:val="00120EF5"/>
    <w:rPr>
      <w:sz w:val="16"/>
    </w:rPr>
  </w:style>
  <w:style w:type="character" w:styleId="Hyperlink">
    <w:name w:val="Hyperlink"/>
    <w:basedOn w:val="DefaultParagraphFont"/>
    <w:uiPriority w:val="99"/>
    <w:rsid w:val="00120EF5"/>
    <w:rPr>
      <w:color w:val="0000FF"/>
      <w:u w:val="single"/>
    </w:rPr>
  </w:style>
  <w:style w:type="paragraph" w:styleId="Title">
    <w:name w:val="Title"/>
    <w:basedOn w:val="Normal"/>
    <w:link w:val="TitleChar"/>
    <w:uiPriority w:val="99"/>
    <w:qFormat/>
    <w:rsid w:val="00120EF5"/>
    <w:pPr>
      <w:spacing w:after="0" w:line="240" w:lineRule="auto"/>
      <w:jc w:val="center"/>
    </w:pPr>
    <w:rPr>
      <w:rFonts w:ascii="Times New Roman" w:eastAsia="Times New Roman" w:hAnsi="Times New Roman" w:cs="Times New Roman"/>
      <w:b/>
      <w:bCs/>
      <w:sz w:val="24"/>
      <w:szCs w:val="24"/>
      <w:lang w:eastAsia="de-DE"/>
    </w:rPr>
  </w:style>
  <w:style w:type="character" w:customStyle="1" w:styleId="TitleChar">
    <w:name w:val="Title Char"/>
    <w:basedOn w:val="DefaultParagraphFont"/>
    <w:link w:val="Title"/>
    <w:uiPriority w:val="99"/>
    <w:rsid w:val="00120EF5"/>
    <w:rPr>
      <w:rFonts w:ascii="Times New Roman" w:eastAsia="Times New Roman" w:hAnsi="Times New Roman" w:cs="Times New Roman"/>
      <w:b/>
      <w:bCs/>
      <w:sz w:val="24"/>
      <w:szCs w:val="24"/>
      <w:lang w:eastAsia="de-DE"/>
    </w:rPr>
  </w:style>
  <w:style w:type="character" w:customStyle="1" w:styleId="CharChar">
    <w:name w:val="Char Char"/>
    <w:uiPriority w:val="99"/>
    <w:rsid w:val="00120EF5"/>
    <w:rPr>
      <w:rFonts w:ascii="Arial" w:hAnsi="Arial"/>
      <w:b/>
      <w:kern w:val="32"/>
      <w:sz w:val="32"/>
      <w:u w:val="single"/>
      <w:lang w:val="en-GB" w:eastAsia="en-GB"/>
    </w:rPr>
  </w:style>
  <w:style w:type="character" w:styleId="IntenseEmphasis">
    <w:name w:val="Intense Emphasis"/>
    <w:basedOn w:val="DefaultParagraphFont"/>
    <w:uiPriority w:val="21"/>
    <w:qFormat/>
    <w:rsid w:val="00120EF5"/>
    <w:rPr>
      <w:i/>
      <w:color w:val="5B9BD5"/>
    </w:rPr>
  </w:style>
  <w:style w:type="character" w:customStyle="1" w:styleId="a-truncate-cut">
    <w:name w:val="a-truncate-cut"/>
    <w:rsid w:val="00120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cdrp.mediaschool.indiana.edu/wp-content/uploads/sites/2/2019/02/oral_history_techniques_2019.pdf" TargetMode="External"/><Relationship Id="rId3" Type="http://schemas.openxmlformats.org/officeDocument/2006/relationships/hyperlink" Target="http://www.udvdr.hr/text/Statut%20UDVDR%2018092015.pdf" TargetMode="External"/><Relationship Id="rId7" Type="http://schemas.openxmlformats.org/officeDocument/2006/relationships/hyperlink" Target="http://www.udvdr.hr/kategorija/aktivnosti-od-1992-1999/" TargetMode="External"/><Relationship Id="rId2" Type="http://schemas.openxmlformats.org/officeDocument/2006/relationships/hyperlink" Target="https://www.tandfonline.com/doi/full/10.1080/07292473.2019.1566978" TargetMode="External"/><Relationship Id="rId1" Type="http://schemas.openxmlformats.org/officeDocument/2006/relationships/hyperlink" Target="https://www.loc.gov/vets/about.html" TargetMode="External"/><Relationship Id="rId6" Type="http://schemas.openxmlformats.org/officeDocument/2006/relationships/hyperlink" Target="https://books.google.hr/books?hl=en&amp;lr=&amp;id=SRydcvRVBAsC&amp;oi=fnd&amp;pg=PA50&amp;ots=V_B3MuaMNQ&amp;sig=y_zYOzNzVMmXC-xXPMwvz4m-Zo0&amp;redir_esc=y" TargetMode="External"/><Relationship Id="rId5" Type="http://schemas.openxmlformats.org/officeDocument/2006/relationships/hyperlink" Target="https://www.routledge.com/search?author=Davor%20Paukovi%C4%87" TargetMode="External"/><Relationship Id="rId4" Type="http://schemas.openxmlformats.org/officeDocument/2006/relationships/hyperlink" Target="https://www.routledge.com/search?author=Vjeran%20Pavlakovi%C4%87" TargetMode="External"/><Relationship Id="rId9" Type="http://schemas.openxmlformats.org/officeDocument/2006/relationships/hyperlink" Target="https://centardomovinskograta.hr/zapisi-s-banovine-1990-1991-i-1995/"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8216</Words>
  <Characters>46834</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Aleksandar Jakir</cp:lastModifiedBy>
  <cp:revision>2</cp:revision>
  <dcterms:created xsi:type="dcterms:W3CDTF">2024-05-16T07:29:00Z</dcterms:created>
  <dcterms:modified xsi:type="dcterms:W3CDTF">2024-05-16T07:29:00Z</dcterms:modified>
</cp:coreProperties>
</file>